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sz w:val="84"/>
          <w:szCs w:val="84"/>
        </w:rPr>
      </w:pPr>
    </w:p>
    <w:p>
      <w:pPr>
        <w:jc w:val="center"/>
      </w:pPr>
    </w:p>
    <w:p>
      <w:pPr>
        <w:jc w:val="center"/>
      </w:pPr>
    </w:p>
    <w:p>
      <w:pPr>
        <w:jc w:val="center"/>
      </w:pPr>
    </w:p>
    <w:p>
      <w:pPr>
        <w:jc w:val="center"/>
      </w:pPr>
    </w:p>
    <w:p>
      <w:pPr>
        <w:jc w:val="center"/>
      </w:pPr>
    </w:p>
    <w:p>
      <w:pPr>
        <w:jc w:val="both"/>
      </w:pPr>
    </w:p>
    <w:p>
      <w:pPr>
        <w:jc w:val="center"/>
        <w:rPr>
          <w:rFonts w:hint="default" w:eastAsia="宋体"/>
          <w:b/>
          <w:bCs/>
          <w:sz w:val="84"/>
          <w:szCs w:val="84"/>
          <w:u w:val="single"/>
          <w:lang w:val="en-US" w:eastAsia="zh-CN"/>
        </w:rPr>
      </w:pPr>
      <w:r>
        <w:rPr>
          <w:rFonts w:hint="eastAsia"/>
          <w:b/>
          <w:bCs/>
          <w:sz w:val="84"/>
          <w:szCs w:val="84"/>
          <w:u w:val="single"/>
        </w:rPr>
        <w:t>河南县</w:t>
      </w:r>
      <w:r>
        <w:rPr>
          <w:rFonts w:hint="eastAsia"/>
          <w:b/>
          <w:bCs/>
          <w:sz w:val="84"/>
          <w:szCs w:val="84"/>
          <w:u w:val="single"/>
          <w:lang w:val="en-US" w:eastAsia="zh-CN"/>
        </w:rPr>
        <w:t>纪委监委</w:t>
      </w:r>
    </w:p>
    <w:p>
      <w:pPr>
        <w:jc w:val="center"/>
        <w:rPr>
          <w:b/>
          <w:bCs/>
          <w:sz w:val="84"/>
          <w:szCs w:val="84"/>
          <w:lang w:val="en-US"/>
        </w:rPr>
      </w:pPr>
      <w:r>
        <w:rPr>
          <w:rFonts w:hint="eastAsia"/>
          <w:b/>
          <w:bCs/>
          <w:sz w:val="84"/>
          <w:szCs w:val="84"/>
          <w:lang w:val="en-US"/>
        </w:rPr>
        <w:t>2021年部门预算</w:t>
      </w:r>
    </w:p>
    <w:p>
      <w:pPr>
        <w:jc w:val="center"/>
        <w:rPr>
          <w:b/>
          <w:bCs/>
          <w:sz w:val="84"/>
          <w:szCs w:val="84"/>
          <w:lang w:val="en-US"/>
        </w:rPr>
      </w:pPr>
    </w:p>
    <w:p>
      <w:pPr>
        <w:jc w:val="center"/>
        <w:rPr>
          <w:b/>
          <w:bCs/>
          <w:sz w:val="84"/>
          <w:szCs w:val="84"/>
          <w:lang w:val="en-US"/>
        </w:rPr>
      </w:pPr>
    </w:p>
    <w:p>
      <w:pPr>
        <w:jc w:val="center"/>
        <w:rPr>
          <w:b/>
          <w:bCs/>
          <w:sz w:val="84"/>
          <w:szCs w:val="84"/>
          <w:lang w:val="en-US"/>
        </w:rPr>
      </w:pPr>
    </w:p>
    <w:p>
      <w:pPr>
        <w:jc w:val="center"/>
        <w:rPr>
          <w:b/>
          <w:bCs/>
          <w:sz w:val="84"/>
          <w:szCs w:val="84"/>
          <w:lang w:val="en-US"/>
        </w:rPr>
      </w:pPr>
    </w:p>
    <w:p>
      <w:pPr>
        <w:tabs>
          <w:tab w:val="left" w:pos="8260"/>
        </w:tabs>
        <w:rPr>
          <w:rFonts w:ascii="PMingLiU" w:eastAsia="PMingLiU"/>
          <w:sz w:val="84"/>
        </w:rPr>
      </w:pPr>
    </w:p>
    <w:p>
      <w:pPr>
        <w:tabs>
          <w:tab w:val="left" w:pos="8260"/>
        </w:tabs>
        <w:rPr>
          <w:rFonts w:ascii="PMingLiU" w:eastAsia="PMingLiU"/>
          <w:sz w:val="28"/>
          <w:szCs w:val="28"/>
        </w:rPr>
      </w:pPr>
    </w:p>
    <w:p>
      <w:pPr>
        <w:jc w:val="both"/>
        <w:rPr>
          <w:b/>
          <w:bCs/>
          <w:sz w:val="28"/>
          <w:szCs w:val="28"/>
          <w:lang w:val="en-US"/>
        </w:rPr>
      </w:pPr>
    </w:p>
    <w:p>
      <w:pPr>
        <w:tabs>
          <w:tab w:val="left" w:pos="1240"/>
        </w:tabs>
        <w:spacing w:line="658" w:lineRule="exact"/>
        <w:ind w:left="340"/>
        <w:jc w:val="center"/>
        <w:rPr>
          <w:rFonts w:ascii="微软雅黑" w:eastAsia="微软雅黑"/>
          <w:b/>
          <w:bCs/>
          <w:sz w:val="36"/>
        </w:rPr>
      </w:pPr>
      <w:r>
        <w:rPr>
          <w:rFonts w:hint="eastAsia" w:ascii="微软雅黑" w:eastAsia="微软雅黑"/>
          <w:b/>
          <w:bCs/>
          <w:sz w:val="36"/>
        </w:rPr>
        <w:t>目</w:t>
      </w:r>
      <w:r>
        <w:rPr>
          <w:rFonts w:hint="eastAsia" w:ascii="微软雅黑" w:eastAsia="微软雅黑"/>
          <w:b/>
          <w:bCs/>
          <w:sz w:val="36"/>
        </w:rPr>
        <w:tab/>
      </w:r>
      <w:r>
        <w:rPr>
          <w:rFonts w:hint="eastAsia" w:ascii="微软雅黑" w:eastAsia="微软雅黑"/>
          <w:b/>
          <w:bCs/>
          <w:sz w:val="36"/>
        </w:rPr>
        <w:t>录</w:t>
      </w:r>
    </w:p>
    <w:p>
      <w:pPr>
        <w:tabs>
          <w:tab w:val="left" w:pos="1240"/>
        </w:tabs>
        <w:spacing w:line="658" w:lineRule="exact"/>
        <w:ind w:left="340"/>
        <w:jc w:val="center"/>
        <w:rPr>
          <w:rFonts w:ascii="微软雅黑" w:eastAsia="微软雅黑"/>
          <w:sz w:val="28"/>
          <w:szCs w:val="28"/>
        </w:rPr>
      </w:pPr>
    </w:p>
    <w:p>
      <w:pPr>
        <w:pStyle w:val="2"/>
        <w:keepNext w:val="0"/>
        <w:keepLines w:val="0"/>
        <w:pageBreakBefore w:val="0"/>
        <w:widowControl w:val="0"/>
        <w:tabs>
          <w:tab w:val="left" w:pos="2377"/>
        </w:tabs>
        <w:kinsoku/>
        <w:wordWrap/>
        <w:overflowPunct/>
        <w:topLinePunct w:val="0"/>
        <w:bidi w:val="0"/>
        <w:adjustRightInd/>
        <w:snapToGrid/>
        <w:spacing w:line="576" w:lineRule="exact"/>
        <w:ind w:left="0" w:firstLine="643" w:firstLineChars="200"/>
        <w:textAlignment w:val="auto"/>
        <w:rPr>
          <w:rFonts w:ascii="宋体" w:hAnsi="宋体" w:eastAsia="宋体" w:cs="宋体"/>
        </w:rPr>
      </w:pPr>
      <w:r>
        <w:rPr>
          <w:rFonts w:hint="eastAsia" w:ascii="宋体" w:hAnsi="宋体" w:eastAsia="宋体" w:cs="宋体"/>
        </w:rPr>
        <w:t>第一部分</w:t>
      </w:r>
      <w:r>
        <w:rPr>
          <w:rFonts w:hint="eastAsia" w:ascii="宋体" w:hAnsi="宋体" w:eastAsia="宋体" w:cs="宋体"/>
          <w:lang w:val="en-US"/>
        </w:rPr>
        <w:t xml:space="preserve">  </w:t>
      </w:r>
      <w:r>
        <w:rPr>
          <w:rFonts w:hint="eastAsia" w:ascii="宋体" w:hAnsi="宋体" w:eastAsia="宋体" w:cs="宋体"/>
        </w:rPr>
        <w:t>部门概况</w:t>
      </w:r>
    </w:p>
    <w:p>
      <w:pPr>
        <w:keepNext w:val="0"/>
        <w:keepLines w:val="0"/>
        <w:pageBreakBefore w:val="0"/>
        <w:widowControl w:val="0"/>
        <w:kinsoku/>
        <w:wordWrap/>
        <w:overflowPunct/>
        <w:topLinePunct w:val="0"/>
        <w:bidi w:val="0"/>
        <w:adjustRightInd/>
        <w:snapToGrid/>
        <w:spacing w:line="576" w:lineRule="exact"/>
        <w:ind w:firstLine="1280" w:firstLineChars="400"/>
        <w:jc w:val="both"/>
        <w:textAlignment w:val="auto"/>
        <w:rPr>
          <w:sz w:val="32"/>
          <w:szCs w:val="32"/>
        </w:rPr>
      </w:pPr>
      <w:r>
        <w:rPr>
          <w:rFonts w:hint="eastAsia"/>
          <w:sz w:val="32"/>
          <w:szCs w:val="32"/>
        </w:rPr>
        <w:t>一、主要职能</w:t>
      </w:r>
    </w:p>
    <w:p>
      <w:pPr>
        <w:keepNext w:val="0"/>
        <w:keepLines w:val="0"/>
        <w:pageBreakBefore w:val="0"/>
        <w:widowControl w:val="0"/>
        <w:kinsoku/>
        <w:wordWrap/>
        <w:overflowPunct/>
        <w:topLinePunct w:val="0"/>
        <w:bidi w:val="0"/>
        <w:adjustRightInd/>
        <w:snapToGrid/>
        <w:spacing w:line="576" w:lineRule="exact"/>
        <w:ind w:firstLine="1280" w:firstLineChars="400"/>
        <w:jc w:val="both"/>
        <w:textAlignment w:val="auto"/>
        <w:rPr>
          <w:sz w:val="32"/>
          <w:szCs w:val="32"/>
        </w:rPr>
      </w:pPr>
      <w:r>
        <w:rPr>
          <w:rFonts w:hint="eastAsia"/>
          <w:sz w:val="32"/>
          <w:szCs w:val="32"/>
        </w:rPr>
        <w:t>二、部门预算单位构成</w:t>
      </w:r>
    </w:p>
    <w:p>
      <w:pPr>
        <w:pStyle w:val="2"/>
        <w:keepNext w:val="0"/>
        <w:keepLines w:val="0"/>
        <w:pageBreakBefore w:val="0"/>
        <w:widowControl w:val="0"/>
        <w:tabs>
          <w:tab w:val="left" w:pos="2377"/>
        </w:tabs>
        <w:kinsoku/>
        <w:wordWrap/>
        <w:overflowPunct/>
        <w:topLinePunct w:val="0"/>
        <w:bidi w:val="0"/>
        <w:adjustRightInd/>
        <w:snapToGrid/>
        <w:spacing w:before="155" w:line="576" w:lineRule="exact"/>
        <w:ind w:left="0" w:firstLine="643" w:firstLineChars="200"/>
        <w:textAlignment w:val="auto"/>
        <w:rPr>
          <w:rFonts w:ascii="宋体" w:hAnsi="宋体" w:eastAsia="宋体" w:cs="宋体"/>
        </w:rPr>
      </w:pPr>
      <w:r>
        <w:rPr>
          <w:rFonts w:hint="eastAsia" w:ascii="宋体" w:hAnsi="宋体" w:eastAsia="宋体" w:cs="宋体"/>
        </w:rPr>
        <w:t>第二部分</w:t>
      </w:r>
      <w:r>
        <w:rPr>
          <w:rFonts w:hint="eastAsia" w:ascii="宋体" w:hAnsi="宋体" w:eastAsia="宋体" w:cs="宋体"/>
          <w:lang w:val="en-US"/>
        </w:rPr>
        <w:t xml:space="preserve">  </w:t>
      </w:r>
      <w:r>
        <w:rPr>
          <w:rFonts w:hint="eastAsia" w:ascii="宋体" w:hAnsi="宋体" w:eastAsia="宋体" w:cs="宋体"/>
        </w:rPr>
        <w:t>部门预算表</w:t>
      </w:r>
    </w:p>
    <w:p>
      <w:pPr>
        <w:keepNext w:val="0"/>
        <w:keepLines w:val="0"/>
        <w:pageBreakBefore w:val="0"/>
        <w:widowControl w:val="0"/>
        <w:kinsoku/>
        <w:wordWrap/>
        <w:overflowPunct/>
        <w:topLinePunct w:val="0"/>
        <w:bidi w:val="0"/>
        <w:adjustRightInd/>
        <w:snapToGrid/>
        <w:spacing w:line="576" w:lineRule="exact"/>
        <w:ind w:firstLine="1280" w:firstLineChars="400"/>
        <w:jc w:val="both"/>
        <w:textAlignment w:val="auto"/>
        <w:rPr>
          <w:sz w:val="32"/>
          <w:szCs w:val="32"/>
        </w:rPr>
      </w:pPr>
      <w:r>
        <w:rPr>
          <w:rFonts w:hint="eastAsia"/>
          <w:sz w:val="32"/>
          <w:szCs w:val="32"/>
        </w:rPr>
        <w:t>一、收支总表</w:t>
      </w:r>
    </w:p>
    <w:p>
      <w:pPr>
        <w:keepNext w:val="0"/>
        <w:keepLines w:val="0"/>
        <w:pageBreakBefore w:val="0"/>
        <w:widowControl w:val="0"/>
        <w:kinsoku/>
        <w:wordWrap/>
        <w:overflowPunct/>
        <w:topLinePunct w:val="0"/>
        <w:bidi w:val="0"/>
        <w:adjustRightInd/>
        <w:snapToGrid/>
        <w:spacing w:line="576" w:lineRule="exact"/>
        <w:ind w:firstLine="1280" w:firstLineChars="400"/>
        <w:jc w:val="both"/>
        <w:textAlignment w:val="auto"/>
        <w:rPr>
          <w:sz w:val="32"/>
          <w:szCs w:val="32"/>
        </w:rPr>
      </w:pPr>
      <w:r>
        <w:rPr>
          <w:rFonts w:hint="eastAsia"/>
          <w:sz w:val="32"/>
          <w:szCs w:val="32"/>
        </w:rPr>
        <w:t>二、收入总表</w:t>
      </w:r>
    </w:p>
    <w:p>
      <w:pPr>
        <w:keepNext w:val="0"/>
        <w:keepLines w:val="0"/>
        <w:pageBreakBefore w:val="0"/>
        <w:widowControl w:val="0"/>
        <w:kinsoku/>
        <w:wordWrap/>
        <w:overflowPunct/>
        <w:topLinePunct w:val="0"/>
        <w:bidi w:val="0"/>
        <w:adjustRightInd/>
        <w:snapToGrid/>
        <w:spacing w:line="576" w:lineRule="exact"/>
        <w:ind w:firstLine="1280" w:firstLineChars="400"/>
        <w:textAlignment w:val="auto"/>
        <w:rPr>
          <w:sz w:val="32"/>
          <w:szCs w:val="32"/>
        </w:rPr>
      </w:pPr>
      <w:r>
        <w:rPr>
          <w:rFonts w:hint="eastAsia"/>
          <w:sz w:val="32"/>
          <w:szCs w:val="32"/>
        </w:rPr>
        <w:t>三、部门支出总表</w:t>
      </w:r>
    </w:p>
    <w:p>
      <w:pPr>
        <w:keepNext w:val="0"/>
        <w:keepLines w:val="0"/>
        <w:pageBreakBefore w:val="0"/>
        <w:widowControl w:val="0"/>
        <w:kinsoku/>
        <w:wordWrap/>
        <w:overflowPunct/>
        <w:topLinePunct w:val="0"/>
        <w:bidi w:val="0"/>
        <w:adjustRightInd/>
        <w:snapToGrid/>
        <w:spacing w:before="8" w:line="576" w:lineRule="exact"/>
        <w:ind w:firstLine="1280" w:firstLineChars="400"/>
        <w:textAlignment w:val="auto"/>
        <w:rPr>
          <w:sz w:val="32"/>
          <w:szCs w:val="32"/>
        </w:rPr>
      </w:pPr>
      <w:r>
        <w:rPr>
          <w:rFonts w:hint="eastAsia"/>
          <w:sz w:val="32"/>
          <w:szCs w:val="32"/>
        </w:rPr>
        <w:t>四、财政拨款收支总表</w:t>
      </w:r>
    </w:p>
    <w:p>
      <w:pPr>
        <w:keepNext w:val="0"/>
        <w:keepLines w:val="0"/>
        <w:pageBreakBefore w:val="0"/>
        <w:widowControl w:val="0"/>
        <w:kinsoku/>
        <w:wordWrap/>
        <w:overflowPunct/>
        <w:topLinePunct w:val="0"/>
        <w:bidi w:val="0"/>
        <w:adjustRightInd/>
        <w:snapToGrid/>
        <w:spacing w:before="8" w:line="576" w:lineRule="exact"/>
        <w:ind w:firstLine="1264" w:firstLineChars="400"/>
        <w:textAlignment w:val="auto"/>
        <w:rPr>
          <w:sz w:val="32"/>
          <w:szCs w:val="32"/>
        </w:rPr>
      </w:pPr>
      <w:r>
        <w:rPr>
          <w:rFonts w:hint="eastAsia"/>
          <w:spacing w:val="-2"/>
          <w:sz w:val="32"/>
          <w:szCs w:val="32"/>
        </w:rPr>
        <w:t>五、一般公共预算支出表</w:t>
      </w:r>
    </w:p>
    <w:p>
      <w:pPr>
        <w:keepNext w:val="0"/>
        <w:keepLines w:val="0"/>
        <w:pageBreakBefore w:val="0"/>
        <w:widowControl w:val="0"/>
        <w:kinsoku/>
        <w:wordWrap/>
        <w:overflowPunct/>
        <w:topLinePunct w:val="0"/>
        <w:bidi w:val="0"/>
        <w:adjustRightInd/>
        <w:snapToGrid/>
        <w:spacing w:before="3" w:line="576" w:lineRule="exact"/>
        <w:ind w:firstLine="1280" w:firstLineChars="400"/>
        <w:textAlignment w:val="auto"/>
        <w:rPr>
          <w:sz w:val="32"/>
          <w:szCs w:val="32"/>
        </w:rPr>
      </w:pPr>
      <w:r>
        <w:rPr>
          <w:rFonts w:hint="eastAsia"/>
          <w:sz w:val="32"/>
          <w:szCs w:val="32"/>
        </w:rPr>
        <w:t>六、一般公共预算基本支出表</w:t>
      </w:r>
    </w:p>
    <w:p>
      <w:pPr>
        <w:keepNext w:val="0"/>
        <w:keepLines w:val="0"/>
        <w:pageBreakBefore w:val="0"/>
        <w:widowControl w:val="0"/>
        <w:kinsoku/>
        <w:wordWrap/>
        <w:overflowPunct/>
        <w:topLinePunct w:val="0"/>
        <w:bidi w:val="0"/>
        <w:adjustRightInd/>
        <w:snapToGrid/>
        <w:spacing w:before="178" w:line="576" w:lineRule="exact"/>
        <w:ind w:firstLine="1272" w:firstLineChars="400"/>
        <w:textAlignment w:val="auto"/>
        <w:rPr>
          <w:spacing w:val="-1"/>
          <w:sz w:val="32"/>
          <w:szCs w:val="32"/>
        </w:rPr>
      </w:pPr>
      <w:r>
        <w:rPr>
          <w:rFonts w:hint="eastAsia"/>
          <w:spacing w:val="-1"/>
          <w:sz w:val="32"/>
          <w:szCs w:val="32"/>
        </w:rPr>
        <w:t>七、一般公共预算“三公”经费支出表</w:t>
      </w:r>
    </w:p>
    <w:p>
      <w:pPr>
        <w:keepNext w:val="0"/>
        <w:keepLines w:val="0"/>
        <w:pageBreakBefore w:val="0"/>
        <w:widowControl w:val="0"/>
        <w:kinsoku/>
        <w:wordWrap/>
        <w:overflowPunct/>
        <w:topLinePunct w:val="0"/>
        <w:bidi w:val="0"/>
        <w:adjustRightInd/>
        <w:snapToGrid/>
        <w:spacing w:before="178" w:line="576" w:lineRule="exact"/>
        <w:ind w:firstLine="1280" w:firstLineChars="400"/>
        <w:textAlignment w:val="auto"/>
        <w:rPr>
          <w:sz w:val="32"/>
          <w:szCs w:val="32"/>
        </w:rPr>
      </w:pPr>
      <w:r>
        <w:rPr>
          <w:rFonts w:hint="eastAsia"/>
          <w:sz w:val="32"/>
          <w:szCs w:val="32"/>
        </w:rPr>
        <w:t>八、政府性基金预算支出表</w:t>
      </w:r>
    </w:p>
    <w:p>
      <w:pPr>
        <w:pStyle w:val="2"/>
        <w:keepNext w:val="0"/>
        <w:keepLines w:val="0"/>
        <w:pageBreakBefore w:val="0"/>
        <w:widowControl w:val="0"/>
        <w:tabs>
          <w:tab w:val="left" w:pos="2377"/>
        </w:tabs>
        <w:kinsoku/>
        <w:wordWrap/>
        <w:overflowPunct/>
        <w:topLinePunct w:val="0"/>
        <w:bidi w:val="0"/>
        <w:adjustRightInd/>
        <w:snapToGrid/>
        <w:spacing w:line="576" w:lineRule="exact"/>
        <w:ind w:left="0" w:firstLine="643" w:firstLineChars="200"/>
        <w:textAlignment w:val="auto"/>
        <w:rPr>
          <w:rFonts w:ascii="宋体" w:hAnsi="宋体" w:eastAsia="宋体" w:cs="宋体"/>
        </w:rPr>
      </w:pPr>
      <w:r>
        <w:rPr>
          <w:rFonts w:hint="eastAsia" w:ascii="宋体" w:hAnsi="宋体" w:eastAsia="宋体" w:cs="宋体"/>
        </w:rPr>
        <w:t>第三部分</w:t>
      </w:r>
      <w:r>
        <w:rPr>
          <w:rFonts w:hint="eastAsia" w:ascii="宋体" w:hAnsi="宋体" w:eastAsia="宋体" w:cs="宋体"/>
          <w:lang w:val="en-US"/>
        </w:rPr>
        <w:t xml:space="preserve">  </w:t>
      </w:r>
      <w:r>
        <w:rPr>
          <w:rFonts w:hint="eastAsia" w:ascii="宋体" w:hAnsi="宋体" w:eastAsia="宋体" w:cs="宋体"/>
          <w:w w:val="95"/>
        </w:rPr>
        <w:t>部门预算情况说明</w:t>
      </w:r>
    </w:p>
    <w:p>
      <w:pPr>
        <w:keepNext w:val="0"/>
        <w:keepLines w:val="0"/>
        <w:pageBreakBefore w:val="0"/>
        <w:widowControl w:val="0"/>
        <w:tabs>
          <w:tab w:val="left" w:pos="2377"/>
        </w:tabs>
        <w:kinsoku/>
        <w:wordWrap/>
        <w:overflowPunct/>
        <w:topLinePunct w:val="0"/>
        <w:bidi w:val="0"/>
        <w:adjustRightInd/>
        <w:snapToGrid/>
        <w:spacing w:before="151" w:line="576" w:lineRule="exact"/>
        <w:ind w:firstLine="643" w:firstLineChars="200"/>
        <w:textAlignment w:val="auto"/>
        <w:rPr>
          <w:b/>
          <w:sz w:val="32"/>
          <w:szCs w:val="32"/>
        </w:rPr>
      </w:pPr>
      <w:r>
        <w:rPr>
          <w:rFonts w:hint="eastAsia"/>
          <w:b/>
          <w:sz w:val="32"/>
          <w:szCs w:val="32"/>
        </w:rPr>
        <w:t>第四部分</w:t>
      </w:r>
      <w:r>
        <w:rPr>
          <w:rFonts w:hint="eastAsia"/>
          <w:b/>
          <w:sz w:val="32"/>
          <w:szCs w:val="32"/>
          <w:lang w:val="en-US"/>
        </w:rPr>
        <w:t xml:space="preserve">  </w:t>
      </w:r>
      <w:r>
        <w:rPr>
          <w:rFonts w:hint="eastAsia"/>
          <w:b/>
          <w:sz w:val="32"/>
          <w:szCs w:val="32"/>
        </w:rPr>
        <w:t>名词解释</w:t>
      </w:r>
    </w:p>
    <w:p>
      <w:pPr>
        <w:keepNext w:val="0"/>
        <w:keepLines w:val="0"/>
        <w:pageBreakBefore w:val="0"/>
        <w:widowControl w:val="0"/>
        <w:kinsoku/>
        <w:wordWrap/>
        <w:overflowPunct/>
        <w:topLinePunct w:val="0"/>
        <w:bidi w:val="0"/>
        <w:adjustRightInd/>
        <w:snapToGrid/>
        <w:spacing w:line="576" w:lineRule="exact"/>
        <w:jc w:val="both"/>
        <w:textAlignment w:val="auto"/>
        <w:rPr>
          <w:b/>
          <w:bCs/>
          <w:sz w:val="28"/>
          <w:szCs w:val="28"/>
          <w:lang w:val="en-US"/>
        </w:rPr>
      </w:pPr>
    </w:p>
    <w:p>
      <w:pPr>
        <w:keepNext w:val="0"/>
        <w:keepLines w:val="0"/>
        <w:pageBreakBefore w:val="0"/>
        <w:widowControl w:val="0"/>
        <w:kinsoku/>
        <w:wordWrap/>
        <w:overflowPunct/>
        <w:topLinePunct w:val="0"/>
        <w:bidi w:val="0"/>
        <w:adjustRightInd/>
        <w:snapToGrid/>
        <w:spacing w:line="576" w:lineRule="exact"/>
        <w:jc w:val="both"/>
        <w:textAlignment w:val="auto"/>
        <w:rPr>
          <w:b/>
          <w:bCs/>
          <w:sz w:val="28"/>
          <w:szCs w:val="28"/>
          <w:lang w:val="en-US"/>
        </w:rPr>
      </w:pPr>
    </w:p>
    <w:p>
      <w:pPr>
        <w:keepNext w:val="0"/>
        <w:keepLines w:val="0"/>
        <w:pageBreakBefore w:val="0"/>
        <w:widowControl w:val="0"/>
        <w:kinsoku/>
        <w:wordWrap/>
        <w:overflowPunct/>
        <w:topLinePunct w:val="0"/>
        <w:bidi w:val="0"/>
        <w:adjustRightInd/>
        <w:snapToGrid/>
        <w:spacing w:line="576" w:lineRule="exact"/>
        <w:jc w:val="both"/>
        <w:textAlignment w:val="auto"/>
        <w:rPr>
          <w:b/>
          <w:bCs/>
          <w:sz w:val="28"/>
          <w:szCs w:val="28"/>
          <w:lang w:val="en-US"/>
        </w:rPr>
      </w:pPr>
    </w:p>
    <w:p>
      <w:pPr>
        <w:keepNext w:val="0"/>
        <w:keepLines w:val="0"/>
        <w:pageBreakBefore w:val="0"/>
        <w:widowControl w:val="0"/>
        <w:kinsoku/>
        <w:wordWrap/>
        <w:overflowPunct/>
        <w:topLinePunct w:val="0"/>
        <w:bidi w:val="0"/>
        <w:adjustRightInd/>
        <w:snapToGrid/>
        <w:spacing w:line="576" w:lineRule="exact"/>
        <w:jc w:val="both"/>
        <w:textAlignment w:val="auto"/>
        <w:rPr>
          <w:b/>
          <w:bCs/>
          <w:sz w:val="28"/>
          <w:szCs w:val="28"/>
          <w:lang w:val="en-US"/>
        </w:rPr>
      </w:pPr>
    </w:p>
    <w:p>
      <w:pPr>
        <w:keepNext w:val="0"/>
        <w:keepLines w:val="0"/>
        <w:pageBreakBefore w:val="0"/>
        <w:widowControl w:val="0"/>
        <w:tabs>
          <w:tab w:val="left" w:pos="2377"/>
        </w:tabs>
        <w:kinsoku/>
        <w:wordWrap/>
        <w:overflowPunct/>
        <w:topLinePunct w:val="0"/>
        <w:bidi w:val="0"/>
        <w:adjustRightInd/>
        <w:snapToGrid/>
        <w:spacing w:before="151" w:line="576" w:lineRule="exact"/>
        <w:textAlignment w:val="auto"/>
        <w:rPr>
          <w:b/>
          <w:sz w:val="32"/>
        </w:rPr>
      </w:pPr>
    </w:p>
    <w:p>
      <w:pPr>
        <w:keepNext w:val="0"/>
        <w:keepLines w:val="0"/>
        <w:pageBreakBefore w:val="0"/>
        <w:widowControl w:val="0"/>
        <w:tabs>
          <w:tab w:val="left" w:pos="2377"/>
        </w:tabs>
        <w:kinsoku/>
        <w:wordWrap/>
        <w:overflowPunct/>
        <w:topLinePunct w:val="0"/>
        <w:bidi w:val="0"/>
        <w:adjustRightInd/>
        <w:snapToGrid/>
        <w:spacing w:before="151" w:line="576" w:lineRule="exact"/>
        <w:textAlignment w:val="auto"/>
        <w:rPr>
          <w:b/>
          <w:sz w:val="32"/>
        </w:rPr>
      </w:pPr>
    </w:p>
    <w:p>
      <w:pPr>
        <w:keepNext w:val="0"/>
        <w:keepLines w:val="0"/>
        <w:pageBreakBefore w:val="0"/>
        <w:widowControl w:val="0"/>
        <w:tabs>
          <w:tab w:val="left" w:pos="2137"/>
        </w:tabs>
        <w:kinsoku/>
        <w:wordWrap/>
        <w:overflowPunct/>
        <w:topLinePunct w:val="0"/>
        <w:bidi w:val="0"/>
        <w:adjustRightInd/>
        <w:snapToGrid/>
        <w:spacing w:line="576" w:lineRule="exact"/>
        <w:ind w:left="338"/>
        <w:jc w:val="center"/>
        <w:textAlignment w:val="auto"/>
        <w:rPr>
          <w:rFonts w:ascii="微软雅黑" w:eastAsia="微软雅黑"/>
          <w:b/>
          <w:sz w:val="36"/>
        </w:rPr>
      </w:pPr>
      <w:r>
        <w:rPr>
          <w:rFonts w:hint="eastAsia" w:ascii="微软雅黑" w:eastAsia="微软雅黑"/>
          <w:b/>
          <w:sz w:val="36"/>
        </w:rPr>
        <w:t>第一部分</w:t>
      </w:r>
      <w:r>
        <w:rPr>
          <w:rFonts w:hint="eastAsia" w:ascii="微软雅黑" w:eastAsia="微软雅黑"/>
          <w:b/>
          <w:sz w:val="36"/>
        </w:rPr>
        <w:tab/>
      </w:r>
      <w:r>
        <w:rPr>
          <w:rFonts w:hint="eastAsia" w:ascii="微软雅黑" w:eastAsia="微软雅黑"/>
          <w:b/>
          <w:sz w:val="36"/>
        </w:rPr>
        <w:t>部门概况</w:t>
      </w:r>
    </w:p>
    <w:p>
      <w:pPr>
        <w:pStyle w:val="4"/>
        <w:keepNext w:val="0"/>
        <w:keepLines w:val="0"/>
        <w:pageBreakBefore w:val="0"/>
        <w:widowControl w:val="0"/>
        <w:numPr>
          <w:ilvl w:val="0"/>
          <w:numId w:val="1"/>
        </w:numPr>
        <w:kinsoku/>
        <w:wordWrap/>
        <w:overflowPunct/>
        <w:topLinePunct w:val="0"/>
        <w:bidi w:val="0"/>
        <w:adjustRightInd/>
        <w:snapToGrid/>
        <w:spacing w:line="576" w:lineRule="exact"/>
        <w:textAlignment w:val="auto"/>
        <w:rPr>
          <w:rFonts w:ascii="黑体" w:hAnsi="黑体" w:eastAsia="黑体" w:cs="黑体"/>
          <w:b/>
          <w:bCs/>
        </w:rPr>
      </w:pPr>
      <w:r>
        <w:rPr>
          <w:rFonts w:hint="eastAsia" w:ascii="黑体" w:hAnsi="黑体" w:eastAsia="黑体" w:cs="黑体"/>
          <w:b/>
          <w:bCs/>
        </w:rPr>
        <w:t>主要职能</w:t>
      </w:r>
    </w:p>
    <w:p>
      <w:pPr>
        <w:keepNext w:val="0"/>
        <w:keepLines w:val="0"/>
        <w:pageBreakBefore w:val="0"/>
        <w:widowControl w:val="0"/>
        <w:kinsoku/>
        <w:wordWrap/>
        <w:overflowPunct/>
        <w:topLinePunct w:val="0"/>
        <w:autoSpaceDE/>
        <w:autoSpaceDN/>
        <w:bidi w:val="0"/>
        <w:adjustRightInd/>
        <w:snapToGrid/>
        <w:spacing w:line="576" w:lineRule="exact"/>
        <w:ind w:firstLine="442" w:firstLineChars="200"/>
        <w:textAlignment w:val="auto"/>
        <w:rPr>
          <w:rFonts w:hint="eastAsia" w:ascii="仿宋" w:hAnsi="仿宋" w:eastAsia="仿宋" w:cs="仿宋"/>
          <w:sz w:val="32"/>
          <w:szCs w:val="32"/>
        </w:rPr>
      </w:pPr>
      <w:r>
        <w:rPr>
          <w:rFonts w:hint="eastAsia" w:ascii="黑体" w:hAnsi="黑体" w:eastAsia="黑体" w:cs="黑体"/>
          <w:b/>
          <w:bCs/>
        </w:rPr>
        <w:t xml:space="preserve"> </w:t>
      </w:r>
      <w:r>
        <w:rPr>
          <w:rFonts w:ascii="黑体" w:hAnsi="黑体" w:eastAsia="黑体" w:cs="黑体"/>
          <w:b/>
          <w:bCs/>
        </w:rPr>
        <w:t xml:space="preserve"> </w:t>
      </w:r>
      <w:r>
        <w:rPr>
          <w:rFonts w:hint="eastAsia" w:ascii="仿宋" w:hAnsi="仿宋" w:eastAsia="仿宋" w:cs="仿宋"/>
          <w:sz w:val="32"/>
          <w:szCs w:val="32"/>
          <w:lang w:val="en-US"/>
        </w:rPr>
        <w:t>1.</w:t>
      </w:r>
      <w:r>
        <w:rPr>
          <w:rFonts w:hint="eastAsia" w:ascii="仿宋" w:hAnsi="仿宋" w:eastAsia="仿宋" w:cs="仿宋"/>
          <w:sz w:val="32"/>
          <w:szCs w:val="32"/>
        </w:rPr>
        <w:t>主管全县党的纪律检查工作，负责贯彻落实关于加强党风廉政建设的决定，维护党的章程和党的其他法规,检查党的路线、方针、政策和决议的执行情况;对</w:t>
      </w:r>
      <w:r>
        <w:rPr>
          <w:rFonts w:hint="eastAsia" w:ascii="仿宋" w:hAnsi="仿宋" w:eastAsia="仿宋" w:cs="仿宋"/>
          <w:sz w:val="32"/>
          <w:szCs w:val="32"/>
          <w:lang w:val="en-US"/>
        </w:rPr>
        <w:t>党</w:t>
      </w:r>
      <w:r>
        <w:rPr>
          <w:rFonts w:hint="eastAsia" w:ascii="仿宋" w:hAnsi="仿宋" w:eastAsia="仿宋" w:cs="仿宋"/>
          <w:sz w:val="32"/>
          <w:szCs w:val="32"/>
        </w:rPr>
        <w:t>的纪律检查工作有关问题进行调查研究;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2.负责检查并处理县委、县政府各部门以及各镇党的组织和县委管理的党员领导干部违反党的章程和党的其他法规的案件，决定或取消对这些案件中党员的处分;受理党员的控告和申诉;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3.负责制定党风党纪教育规划,配合有关部门做好党的纪检方针,政策的宣传和对党员遵守纪律的教育工作;表彰抓党风党纪成绩突出的先进单位和先进个人;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会同县委、县政府各部门以及各镇党委和政府做好纪检监察干部的管理工作，审核、考察各镇、部门纪委领导班子和领导干部人选,负责纪委监委派驻、派出(党组、党委)纪检监察机构干部的提名，并会同组织部门考察;配合组织和指导全县纪检监察系统干部的培训工作;会同县委组织部对全县科级干部廉政情况进行考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5.主管全县行政监察工作。负责贯彻落实上级纪检监察机关和县委、县政府有关行政监察工作的决定;监督检查国家政策和法律规定、国家经济和社会发展计划及省、市、县政府颁发的决议和命令的执行情况;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调查处理县政府各部门及其工作人员和各镇政府及其负责人违反国家政策、法律、法规以及违反政纪的行为，作出行政处分（对涉及选举产生的领导干部按法定程序办理）;受理监察对象不服政纪处分的申诉,受理个人或单位对监察对象违纪行为的检举、控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7.会同有关部门做好行政监察工作方针政策和法律法规的宣传工作,教育国家工作人员遵纪守法、为政清廉;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8.调查研究县政府各部门和镇政府有关政策、法规的制定情况,对违反国家法律、法规和有损国家利益的条款，提出修改意见;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9.承办县委、县政府和上级纪检监察机关交办的其他工作。 </w:t>
      </w:r>
    </w:p>
    <w:p>
      <w:pPr>
        <w:pStyle w:val="4"/>
        <w:keepNext w:val="0"/>
        <w:keepLines w:val="0"/>
        <w:pageBreakBefore w:val="0"/>
        <w:widowControl w:val="0"/>
        <w:kinsoku/>
        <w:wordWrap/>
        <w:overflowPunct/>
        <w:topLinePunct w:val="0"/>
        <w:bidi w:val="0"/>
        <w:adjustRightInd/>
        <w:snapToGrid/>
        <w:spacing w:before="149" w:line="576" w:lineRule="exact"/>
        <w:ind w:firstLine="643" w:firstLineChars="200"/>
        <w:textAlignment w:val="auto"/>
        <w:rPr>
          <w:rFonts w:ascii="黑体" w:hAnsi="黑体" w:eastAsia="黑体" w:cs="黑体"/>
          <w:b/>
          <w:bCs/>
        </w:rPr>
      </w:pPr>
      <w:r>
        <w:rPr>
          <w:rFonts w:hint="eastAsia" w:ascii="黑体" w:hAnsi="黑体" w:eastAsia="黑体" w:cs="黑体"/>
          <w:b/>
          <w:bCs/>
        </w:rPr>
        <w:t>二、部门预算单位构成</w:t>
      </w:r>
    </w:p>
    <w:p>
      <w:pPr>
        <w:pStyle w:val="4"/>
        <w:keepNext w:val="0"/>
        <w:keepLines w:val="0"/>
        <w:pageBreakBefore w:val="0"/>
        <w:widowControl w:val="0"/>
        <w:kinsoku/>
        <w:wordWrap/>
        <w:overflowPunct/>
        <w:topLinePunct w:val="0"/>
        <w:bidi w:val="0"/>
        <w:adjustRightInd/>
        <w:snapToGrid/>
        <w:spacing w:before="130" w:line="576" w:lineRule="exact"/>
        <w:ind w:right="-54" w:firstLine="640" w:firstLineChars="200"/>
        <w:textAlignment w:val="auto"/>
        <w:rPr>
          <w:rFonts w:ascii="宋体" w:hAnsi="宋体" w:eastAsia="宋体" w:cs="宋体"/>
        </w:rPr>
      </w:pPr>
      <w:r>
        <w:rPr>
          <w:rFonts w:hint="eastAsia" w:ascii="宋体" w:hAnsi="宋体" w:eastAsia="宋体" w:cs="宋体"/>
          <w:color w:val="212121"/>
        </w:rPr>
        <w:t>纳入河南县纪委监委2021年部门预算编制范围的二级预算单位</w:t>
      </w:r>
      <w:r>
        <w:rPr>
          <w:rFonts w:ascii="宋体" w:hAnsi="宋体" w:eastAsia="宋体" w:cs="宋体"/>
          <w:color w:val="212121"/>
          <w:lang w:val="en-US"/>
        </w:rPr>
        <w:t>1</w:t>
      </w:r>
      <w:r>
        <w:rPr>
          <w:rFonts w:hint="eastAsia" w:ascii="宋体" w:hAnsi="宋体" w:eastAsia="宋体" w:cs="宋体"/>
          <w:color w:val="212121"/>
        </w:rPr>
        <w:t>个，包括：行政单位</w:t>
      </w:r>
      <w:r>
        <w:rPr>
          <w:rFonts w:ascii="宋体" w:hAnsi="宋体" w:eastAsia="宋体" w:cs="宋体"/>
          <w:color w:val="212121"/>
          <w:lang w:val="en-US"/>
        </w:rPr>
        <w:t>1</w:t>
      </w:r>
      <w:r>
        <w:rPr>
          <w:rFonts w:hint="eastAsia" w:ascii="宋体" w:hAnsi="宋体" w:eastAsia="宋体" w:cs="宋体"/>
          <w:color w:val="212121"/>
        </w:rPr>
        <w:t>个，参公事业单位</w:t>
      </w:r>
      <w:r>
        <w:rPr>
          <w:rFonts w:ascii="宋体" w:hAnsi="宋体" w:eastAsia="宋体" w:cs="宋体"/>
          <w:color w:val="212121"/>
          <w:lang w:val="en-US"/>
        </w:rPr>
        <w:t>0</w:t>
      </w:r>
      <w:r>
        <w:rPr>
          <w:rFonts w:hint="eastAsia" w:ascii="宋体" w:hAnsi="宋体" w:eastAsia="宋体" w:cs="宋体"/>
          <w:color w:val="212121"/>
        </w:rPr>
        <w:t>个，全额拨款事业单位</w:t>
      </w:r>
      <w:r>
        <w:rPr>
          <w:rFonts w:ascii="宋体" w:hAnsi="宋体" w:eastAsia="宋体" w:cs="宋体"/>
          <w:color w:val="212121"/>
          <w:lang w:val="en-US"/>
        </w:rPr>
        <w:t>1</w:t>
      </w:r>
      <w:r>
        <w:rPr>
          <w:rFonts w:hint="eastAsia" w:ascii="宋体" w:hAnsi="宋体" w:eastAsia="宋体" w:cs="宋体"/>
          <w:color w:val="212121"/>
          <w:spacing w:val="-7"/>
        </w:rPr>
        <w:t>个，差额拨款事业单位</w:t>
      </w:r>
      <w:r>
        <w:rPr>
          <w:rFonts w:ascii="宋体" w:hAnsi="宋体" w:eastAsia="宋体" w:cs="宋体"/>
          <w:color w:val="212121"/>
          <w:lang w:val="en-US"/>
        </w:rPr>
        <w:t>0</w:t>
      </w:r>
      <w:r>
        <w:rPr>
          <w:rFonts w:hint="eastAsia" w:ascii="宋体" w:hAnsi="宋体" w:eastAsia="宋体" w:cs="宋体"/>
          <w:color w:val="212121"/>
        </w:rPr>
        <w:t>个</w:t>
      </w:r>
      <w:r>
        <w:rPr>
          <w:rFonts w:hint="eastAsia" w:ascii="宋体" w:hAnsi="宋体" w:eastAsia="宋体" w:cs="宋体"/>
          <w:color w:val="212121"/>
          <w:spacing w:val="-7"/>
        </w:rPr>
        <w:t>。</w:t>
      </w:r>
    </w:p>
    <w:p>
      <w:pPr>
        <w:pStyle w:val="4"/>
        <w:spacing w:before="5"/>
        <w:rPr>
          <w:sz w:val="20"/>
        </w:rPr>
      </w:pPr>
    </w:p>
    <w:tbl>
      <w:tblPr>
        <w:tblStyle w:val="5"/>
        <w:tblW w:w="7635"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6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425" w:type="dxa"/>
          </w:tcPr>
          <w:p>
            <w:pPr>
              <w:pStyle w:val="9"/>
              <w:spacing w:before="108"/>
              <w:ind w:right="418"/>
              <w:jc w:val="right"/>
              <w:rPr>
                <w:rFonts w:ascii="仿宋" w:eastAsia="仿宋"/>
                <w:sz w:val="32"/>
              </w:rPr>
            </w:pPr>
            <w:r>
              <w:rPr>
                <w:rFonts w:hint="eastAsia" w:ascii="仿宋" w:eastAsia="仿宋"/>
                <w:w w:val="95"/>
                <w:sz w:val="32"/>
              </w:rPr>
              <w:t>序号</w:t>
            </w:r>
          </w:p>
        </w:tc>
        <w:tc>
          <w:tcPr>
            <w:tcW w:w="6210" w:type="dxa"/>
          </w:tcPr>
          <w:p>
            <w:pPr>
              <w:pStyle w:val="9"/>
              <w:spacing w:before="108"/>
              <w:ind w:left="572" w:right="563"/>
              <w:jc w:val="center"/>
              <w:rPr>
                <w:rFonts w:ascii="仿宋" w:eastAsia="仿宋"/>
                <w:sz w:val="32"/>
              </w:rPr>
            </w:pPr>
            <w:r>
              <w:rPr>
                <w:rFonts w:hint="eastAsia" w:ascii="仿宋" w:eastAsia="仿宋"/>
                <w:sz w:val="32"/>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425" w:type="dxa"/>
          </w:tcPr>
          <w:p>
            <w:pPr>
              <w:pStyle w:val="9"/>
              <w:spacing w:before="108"/>
              <w:ind w:left="6"/>
              <w:jc w:val="center"/>
              <w:rPr>
                <w:rFonts w:ascii="仿宋"/>
                <w:sz w:val="32"/>
              </w:rPr>
            </w:pPr>
            <w:r>
              <w:rPr>
                <w:rFonts w:hint="eastAsia" w:ascii="仿宋"/>
                <w:sz w:val="32"/>
              </w:rPr>
              <w:t>1</w:t>
            </w:r>
          </w:p>
        </w:tc>
        <w:tc>
          <w:tcPr>
            <w:tcW w:w="6210" w:type="dxa"/>
          </w:tcPr>
          <w:p>
            <w:pPr>
              <w:pStyle w:val="9"/>
              <w:spacing w:before="108"/>
              <w:ind w:left="569" w:right="563"/>
              <w:jc w:val="center"/>
              <w:rPr>
                <w:rFonts w:ascii="仿宋" w:eastAsia="仿宋"/>
                <w:sz w:val="28"/>
                <w:szCs w:val="28"/>
              </w:rPr>
            </w:pPr>
            <w:r>
              <w:rPr>
                <w:rFonts w:hint="eastAsia" w:ascii="仿宋_GB2312" w:eastAsia="仿宋_GB2312"/>
                <w:sz w:val="28"/>
                <w:szCs w:val="28"/>
                <w:lang w:val="en-US"/>
              </w:rPr>
              <w:t>中国共产党河南蒙古族自治县纪律检查委员会（河南蒙古族自治县监察委员会）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25" w:type="dxa"/>
          </w:tcPr>
          <w:p>
            <w:pPr>
              <w:pStyle w:val="9"/>
              <w:spacing w:before="109"/>
              <w:ind w:left="6"/>
              <w:jc w:val="center"/>
              <w:rPr>
                <w:rFonts w:ascii="仿宋"/>
                <w:sz w:val="32"/>
              </w:rPr>
            </w:pPr>
            <w:r>
              <w:rPr>
                <w:rFonts w:hint="eastAsia" w:ascii="仿宋"/>
                <w:sz w:val="32"/>
              </w:rPr>
              <w:t>2</w:t>
            </w:r>
          </w:p>
        </w:tc>
        <w:tc>
          <w:tcPr>
            <w:tcW w:w="6210" w:type="dxa"/>
          </w:tcPr>
          <w:p>
            <w:pPr>
              <w:pStyle w:val="9"/>
              <w:spacing w:before="109"/>
              <w:ind w:left="572" w:right="563"/>
              <w:jc w:val="center"/>
              <w:rPr>
                <w:rFonts w:ascii="仿宋" w:eastAsia="仿宋"/>
                <w:sz w:val="32"/>
              </w:rPr>
            </w:pPr>
            <w:r>
              <w:rPr>
                <w:rFonts w:hint="eastAsia" w:ascii="仿宋_GB2312" w:eastAsia="仿宋_GB2312"/>
                <w:sz w:val="32"/>
                <w:szCs w:val="32"/>
                <w:lang w:val="en-US"/>
              </w:rPr>
              <w:t>县委巡察领导小组办公室</w:t>
            </w:r>
          </w:p>
        </w:tc>
      </w:tr>
    </w:tbl>
    <w:p>
      <w:pPr>
        <w:widowControl w:val="0"/>
        <w:numPr>
          <w:ilvl w:val="0"/>
          <w:numId w:val="0"/>
        </w:numPr>
        <w:tabs>
          <w:tab w:val="left" w:pos="2137"/>
        </w:tabs>
        <w:autoSpaceDE w:val="0"/>
        <w:autoSpaceDN w:val="0"/>
        <w:spacing w:line="658" w:lineRule="exact"/>
        <w:jc w:val="center"/>
        <w:rPr>
          <w:rFonts w:ascii="微软雅黑" w:eastAsia="微软雅黑"/>
          <w:b/>
          <w:sz w:val="36"/>
          <w:lang w:val="en-US"/>
        </w:rPr>
      </w:pPr>
    </w:p>
    <w:p>
      <w:pPr>
        <w:widowControl w:val="0"/>
        <w:numPr>
          <w:ilvl w:val="0"/>
          <w:numId w:val="0"/>
        </w:numPr>
        <w:tabs>
          <w:tab w:val="left" w:pos="2137"/>
        </w:tabs>
        <w:autoSpaceDE w:val="0"/>
        <w:autoSpaceDN w:val="0"/>
        <w:spacing w:line="658" w:lineRule="exact"/>
        <w:jc w:val="center"/>
        <w:rPr>
          <w:rFonts w:ascii="微软雅黑" w:eastAsia="微软雅黑"/>
          <w:b/>
          <w:sz w:val="36"/>
          <w:lang w:val="en-US"/>
        </w:rPr>
      </w:pPr>
    </w:p>
    <w:p>
      <w:pPr>
        <w:numPr>
          <w:ilvl w:val="0"/>
          <w:numId w:val="2"/>
        </w:numPr>
        <w:tabs>
          <w:tab w:val="left" w:pos="2137"/>
        </w:tabs>
        <w:spacing w:line="658" w:lineRule="exact"/>
        <w:ind w:left="338"/>
        <w:jc w:val="center"/>
        <w:rPr>
          <w:rFonts w:ascii="微软雅黑" w:eastAsia="微软雅黑"/>
          <w:b/>
          <w:sz w:val="36"/>
          <w:lang w:val="en-US"/>
        </w:rPr>
      </w:pPr>
      <w:r>
        <w:rPr>
          <w:rFonts w:hint="eastAsia" w:ascii="微软雅黑" w:eastAsia="微软雅黑"/>
          <w:b/>
          <w:sz w:val="36"/>
          <w:lang w:val="en-US"/>
        </w:rPr>
        <w:t>部门预算表</w:t>
      </w:r>
    </w:p>
    <w:p>
      <w:pPr>
        <w:tabs>
          <w:tab w:val="left" w:pos="2137"/>
        </w:tabs>
        <w:spacing w:line="200" w:lineRule="exact"/>
        <w:jc w:val="right"/>
        <w:rPr>
          <w:rFonts w:ascii="微软雅黑" w:eastAsia="微软雅黑"/>
          <w:b/>
          <w:sz w:val="16"/>
          <w:szCs w:val="16"/>
          <w:lang w:val="en-US"/>
        </w:rPr>
      </w:pPr>
      <w:r>
        <w:rPr>
          <w:rFonts w:hint="eastAsia"/>
          <w:b/>
          <w:sz w:val="16"/>
          <w:szCs w:val="16"/>
          <w:lang w:val="en-US"/>
        </w:rPr>
        <w:t>部门公开表一</w:t>
      </w:r>
    </w:p>
    <w:p>
      <w:pPr>
        <w:jc w:val="center"/>
        <w:rPr>
          <w:b/>
          <w:bCs/>
          <w:sz w:val="28"/>
          <w:szCs w:val="28"/>
          <w:lang w:val="en-US"/>
        </w:rPr>
      </w:pPr>
      <w:r>
        <w:rPr>
          <w:rFonts w:hint="eastAsia"/>
          <w:b/>
          <w:bCs/>
          <w:sz w:val="28"/>
          <w:szCs w:val="28"/>
          <w:lang w:val="en-US"/>
        </w:rPr>
        <w:t>收支总表</w:t>
      </w:r>
    </w:p>
    <w:p>
      <w:pPr>
        <w:tabs>
          <w:tab w:val="left" w:pos="2137"/>
        </w:tabs>
        <w:spacing w:line="200" w:lineRule="exact"/>
        <w:jc w:val="right"/>
        <w:rPr>
          <w:b/>
          <w:bCs/>
          <w:sz w:val="28"/>
          <w:szCs w:val="28"/>
          <w:lang w:val="en-US"/>
        </w:rPr>
      </w:pPr>
      <w:r>
        <w:rPr>
          <w:rFonts w:hint="eastAsia"/>
          <w:bCs/>
          <w:sz w:val="16"/>
          <w:szCs w:val="16"/>
          <w:lang w:val="en-US"/>
        </w:rPr>
        <w:t>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410"/>
        <w:gridCol w:w="3165"/>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gridSpan w:val="2"/>
          </w:tcPr>
          <w:p>
            <w:pPr>
              <w:jc w:val="center"/>
              <w:rPr>
                <w:b/>
                <w:bCs/>
                <w:sz w:val="18"/>
                <w:szCs w:val="18"/>
                <w:lang w:val="en-US"/>
              </w:rPr>
            </w:pPr>
            <w:r>
              <w:rPr>
                <w:rFonts w:hint="eastAsia"/>
                <w:b/>
                <w:bCs/>
                <w:sz w:val="18"/>
                <w:szCs w:val="18"/>
                <w:lang w:val="en-US"/>
              </w:rPr>
              <w:t>收入</w:t>
            </w:r>
          </w:p>
        </w:tc>
        <w:tc>
          <w:tcPr>
            <w:tcW w:w="4336" w:type="dxa"/>
            <w:gridSpan w:val="2"/>
          </w:tcPr>
          <w:p>
            <w:pPr>
              <w:jc w:val="center"/>
              <w:rPr>
                <w:b/>
                <w:bCs/>
                <w:sz w:val="18"/>
                <w:szCs w:val="18"/>
                <w:lang w:val="en-US"/>
              </w:rPr>
            </w:pPr>
            <w:r>
              <w:rPr>
                <w:rFonts w:hint="eastAsia"/>
                <w:b/>
                <w:bCs/>
                <w:sz w:val="18"/>
                <w:szCs w:val="18"/>
                <w:lang w:val="en-US"/>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center"/>
              <w:rPr>
                <w:b/>
                <w:bCs/>
                <w:sz w:val="18"/>
                <w:szCs w:val="18"/>
                <w:lang w:val="en-US"/>
              </w:rPr>
            </w:pPr>
            <w:r>
              <w:rPr>
                <w:rFonts w:hint="eastAsia"/>
                <w:b/>
                <w:bCs/>
                <w:sz w:val="18"/>
                <w:szCs w:val="18"/>
                <w:lang w:val="en-US"/>
              </w:rPr>
              <w:t>项目</w:t>
            </w:r>
          </w:p>
        </w:tc>
        <w:tc>
          <w:tcPr>
            <w:tcW w:w="1410" w:type="dxa"/>
          </w:tcPr>
          <w:p>
            <w:pPr>
              <w:jc w:val="center"/>
              <w:rPr>
                <w:b/>
                <w:bCs/>
                <w:sz w:val="18"/>
                <w:szCs w:val="18"/>
                <w:lang w:val="en-US"/>
              </w:rPr>
            </w:pPr>
            <w:r>
              <w:rPr>
                <w:rFonts w:hint="eastAsia"/>
                <w:b/>
                <w:bCs/>
                <w:sz w:val="18"/>
                <w:szCs w:val="18"/>
                <w:lang w:val="en-US"/>
              </w:rPr>
              <w:t>预算数</w:t>
            </w:r>
          </w:p>
        </w:tc>
        <w:tc>
          <w:tcPr>
            <w:tcW w:w="3165" w:type="dxa"/>
          </w:tcPr>
          <w:p>
            <w:pPr>
              <w:jc w:val="center"/>
              <w:rPr>
                <w:b/>
                <w:bCs/>
                <w:sz w:val="18"/>
                <w:szCs w:val="18"/>
                <w:lang w:val="en-US"/>
              </w:rPr>
            </w:pPr>
            <w:r>
              <w:rPr>
                <w:rFonts w:hint="eastAsia"/>
                <w:b/>
                <w:bCs/>
                <w:sz w:val="18"/>
                <w:szCs w:val="18"/>
                <w:lang w:val="en-US"/>
              </w:rPr>
              <w:t>项目</w:t>
            </w:r>
          </w:p>
        </w:tc>
        <w:tc>
          <w:tcPr>
            <w:tcW w:w="1171" w:type="dxa"/>
          </w:tcPr>
          <w:p>
            <w:pPr>
              <w:jc w:val="center"/>
              <w:rPr>
                <w:b/>
                <w:bCs/>
                <w:sz w:val="18"/>
                <w:szCs w:val="18"/>
                <w:lang w:val="en-US"/>
              </w:rPr>
            </w:pPr>
            <w:r>
              <w:rPr>
                <w:rFonts w:hint="eastAsia"/>
                <w:b/>
                <w:bCs/>
                <w:sz w:val="18"/>
                <w:szCs w:val="18"/>
                <w:lang w:val="en-US"/>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一、一般公共预算财政拨款收入</w:t>
            </w:r>
          </w:p>
        </w:tc>
        <w:tc>
          <w:tcPr>
            <w:tcW w:w="1410" w:type="dxa"/>
          </w:tcPr>
          <w:p>
            <w:pPr>
              <w:jc w:val="both"/>
              <w:rPr>
                <w:b/>
                <w:bCs/>
                <w:sz w:val="18"/>
                <w:szCs w:val="18"/>
                <w:lang w:val="en-US"/>
              </w:rPr>
            </w:pPr>
            <w:r>
              <w:rPr>
                <w:rFonts w:hint="eastAsia"/>
                <w:b/>
                <w:bCs/>
                <w:sz w:val="18"/>
                <w:szCs w:val="18"/>
                <w:lang w:val="en-US"/>
              </w:rPr>
              <w:t>4</w:t>
            </w:r>
            <w:r>
              <w:rPr>
                <w:b/>
                <w:bCs/>
                <w:sz w:val="18"/>
                <w:szCs w:val="18"/>
                <w:lang w:val="en-US"/>
              </w:rPr>
              <w:t>09.88</w:t>
            </w:r>
          </w:p>
        </w:tc>
        <w:tc>
          <w:tcPr>
            <w:tcW w:w="3165" w:type="dxa"/>
          </w:tcPr>
          <w:p>
            <w:pPr>
              <w:jc w:val="both"/>
              <w:rPr>
                <w:sz w:val="18"/>
                <w:szCs w:val="18"/>
                <w:lang w:val="en-US"/>
              </w:rPr>
            </w:pPr>
            <w:r>
              <w:rPr>
                <w:rFonts w:hint="eastAsia"/>
                <w:sz w:val="18"/>
                <w:szCs w:val="18"/>
                <w:lang w:val="en-US"/>
              </w:rPr>
              <w:t>一、一般公共服务支出</w:t>
            </w:r>
          </w:p>
        </w:tc>
        <w:tc>
          <w:tcPr>
            <w:tcW w:w="1171" w:type="dxa"/>
          </w:tcPr>
          <w:p>
            <w:pPr>
              <w:jc w:val="both"/>
              <w:rPr>
                <w:b/>
                <w:bCs/>
                <w:sz w:val="18"/>
                <w:szCs w:val="18"/>
                <w:lang w:val="en-US"/>
              </w:rPr>
            </w:pPr>
            <w:r>
              <w:rPr>
                <w:rFonts w:hint="eastAsia"/>
                <w:b/>
                <w:bCs/>
                <w:sz w:val="18"/>
                <w:szCs w:val="18"/>
                <w:lang w:val="en-US"/>
              </w:rPr>
              <w:t>3</w:t>
            </w:r>
            <w:r>
              <w:rPr>
                <w:b/>
                <w:bCs/>
                <w:sz w:val="18"/>
                <w:szCs w:val="18"/>
                <w:lang w:val="en-US"/>
              </w:rPr>
              <w:t>53.12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二、政府性基金预算拨款收入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二、外交支出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三、财政专户管理资金收入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三、国防支出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四、事业收入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四、公共安全支出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五、上级补助收入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五、教育支出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六、附属单位上缴收入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六、科学技术支出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七、事业单位经营收入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七、文化旅游体育与传媒支出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r>
              <w:rPr>
                <w:rFonts w:hint="eastAsia"/>
                <w:sz w:val="18"/>
                <w:szCs w:val="18"/>
                <w:lang w:val="en-US"/>
              </w:rPr>
              <w:t>八、其他收入</w:t>
            </w: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八、社会保障和就业支出</w:t>
            </w:r>
          </w:p>
        </w:tc>
        <w:tc>
          <w:tcPr>
            <w:tcW w:w="1171" w:type="dxa"/>
          </w:tcPr>
          <w:p>
            <w:pPr>
              <w:jc w:val="both"/>
              <w:rPr>
                <w:b/>
                <w:bCs/>
                <w:sz w:val="18"/>
                <w:szCs w:val="18"/>
                <w:lang w:val="en-US"/>
              </w:rPr>
            </w:pPr>
            <w:r>
              <w:rPr>
                <w:rFonts w:hint="eastAsia"/>
                <w:b/>
                <w:bCs/>
                <w:sz w:val="18"/>
                <w:szCs w:val="18"/>
                <w:lang w:val="en-US"/>
              </w:rPr>
              <w:t>3</w:t>
            </w:r>
            <w:r>
              <w:rPr>
                <w:b/>
                <w:bCs/>
                <w:sz w:val="18"/>
                <w:szCs w:val="18"/>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九、社会保险基金支出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十、卫生健康支出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十一、节能环保支出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十二、城乡社区支出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十三、农林水支出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十四、交通运输支出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十五、资源勘探工业信息等支出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十六、商业服务业等支出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十七、金融支出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十八、援助其他地区支出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十九、自然资源海洋气象等支出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二十、住房保障支出</w:t>
            </w:r>
          </w:p>
        </w:tc>
        <w:tc>
          <w:tcPr>
            <w:tcW w:w="1171" w:type="dxa"/>
          </w:tcPr>
          <w:p>
            <w:pPr>
              <w:jc w:val="both"/>
              <w:rPr>
                <w:b/>
                <w:bCs/>
                <w:sz w:val="18"/>
                <w:szCs w:val="18"/>
                <w:lang w:val="en-US"/>
              </w:rPr>
            </w:pPr>
            <w:r>
              <w:rPr>
                <w:rFonts w:hint="eastAsia"/>
                <w:b/>
                <w:bCs/>
                <w:sz w:val="18"/>
                <w:szCs w:val="18"/>
                <w:lang w:val="en-US"/>
              </w:rPr>
              <w:t>2</w:t>
            </w:r>
            <w:r>
              <w:rPr>
                <w:b/>
                <w:bCs/>
                <w:sz w:val="18"/>
                <w:szCs w:val="18"/>
                <w:lang w:val="en-US"/>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二十一、粮油物资储备支出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二十二、国有资本经营预算支出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二十三、灾害防治及应急管理支出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二十四、预备费</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二十五、其他支出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二十六、转移性支出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二十七、债务还本支出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二十八、债务付息支出</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二十九、债务发行费用支出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both"/>
              <w:rPr>
                <w:sz w:val="18"/>
                <w:szCs w:val="18"/>
                <w:lang w:val="en-US"/>
              </w:rPr>
            </w:pPr>
          </w:p>
        </w:tc>
        <w:tc>
          <w:tcPr>
            <w:tcW w:w="1410" w:type="dxa"/>
          </w:tcPr>
          <w:p>
            <w:pPr>
              <w:jc w:val="both"/>
              <w:rPr>
                <w:b/>
                <w:bCs/>
                <w:sz w:val="18"/>
                <w:szCs w:val="18"/>
                <w:lang w:val="en-US"/>
              </w:rPr>
            </w:pPr>
          </w:p>
        </w:tc>
        <w:tc>
          <w:tcPr>
            <w:tcW w:w="3165" w:type="dxa"/>
          </w:tcPr>
          <w:p>
            <w:pPr>
              <w:jc w:val="both"/>
              <w:rPr>
                <w:sz w:val="18"/>
                <w:szCs w:val="18"/>
                <w:lang w:val="en-US"/>
              </w:rPr>
            </w:pPr>
            <w:r>
              <w:rPr>
                <w:rFonts w:hint="eastAsia"/>
                <w:sz w:val="18"/>
                <w:szCs w:val="18"/>
                <w:lang w:val="en-US"/>
              </w:rPr>
              <w:t>三十、抗疫特别国债安排的支出</w:t>
            </w:r>
          </w:p>
        </w:tc>
        <w:tc>
          <w:tcPr>
            <w:tcW w:w="1171" w:type="dxa"/>
          </w:tcPr>
          <w:p>
            <w:pPr>
              <w:jc w:val="both"/>
              <w:rPr>
                <w:b/>
                <w:bCs/>
                <w:sz w:val="18"/>
                <w:szCs w:val="18"/>
                <w:lang w:val="en-US"/>
              </w:rPr>
            </w:pPr>
          </w:p>
        </w:tc>
      </w:tr>
      <w:tr>
        <w:tblPrEx>
          <w:tblCellMar>
            <w:top w:w="0" w:type="dxa"/>
            <w:left w:w="108" w:type="dxa"/>
            <w:bottom w:w="0" w:type="dxa"/>
            <w:right w:w="108" w:type="dxa"/>
          </w:tblCellMar>
        </w:tblPrEx>
        <w:tc>
          <w:tcPr>
            <w:tcW w:w="2776" w:type="dxa"/>
          </w:tcPr>
          <w:p>
            <w:pPr>
              <w:jc w:val="center"/>
              <w:rPr>
                <w:sz w:val="18"/>
                <w:szCs w:val="18"/>
                <w:lang w:val="en-US"/>
              </w:rPr>
            </w:pPr>
            <w:r>
              <w:rPr>
                <w:rFonts w:hint="eastAsia"/>
                <w:sz w:val="18"/>
                <w:szCs w:val="18"/>
                <w:lang w:val="en-US"/>
              </w:rPr>
              <w:t>本年收入合计</w:t>
            </w:r>
          </w:p>
        </w:tc>
        <w:tc>
          <w:tcPr>
            <w:tcW w:w="1410" w:type="dxa"/>
          </w:tcPr>
          <w:p>
            <w:pPr>
              <w:jc w:val="both"/>
              <w:rPr>
                <w:b/>
                <w:bCs/>
                <w:sz w:val="18"/>
                <w:szCs w:val="18"/>
                <w:lang w:val="en-US"/>
              </w:rPr>
            </w:pPr>
            <w:r>
              <w:rPr>
                <w:rFonts w:hint="eastAsia"/>
                <w:b/>
                <w:bCs/>
                <w:sz w:val="18"/>
                <w:szCs w:val="18"/>
                <w:lang w:val="en-US"/>
              </w:rPr>
              <w:t>4</w:t>
            </w:r>
            <w:r>
              <w:rPr>
                <w:b/>
                <w:bCs/>
                <w:sz w:val="18"/>
                <w:szCs w:val="18"/>
                <w:lang w:val="en-US"/>
              </w:rPr>
              <w:t>09.88</w:t>
            </w:r>
          </w:p>
        </w:tc>
        <w:tc>
          <w:tcPr>
            <w:tcW w:w="3165" w:type="dxa"/>
          </w:tcPr>
          <w:p>
            <w:pPr>
              <w:jc w:val="center"/>
              <w:rPr>
                <w:sz w:val="18"/>
                <w:szCs w:val="18"/>
                <w:lang w:val="en-US"/>
              </w:rPr>
            </w:pPr>
            <w:r>
              <w:rPr>
                <w:rFonts w:hint="eastAsia"/>
                <w:sz w:val="18"/>
                <w:szCs w:val="18"/>
                <w:lang w:val="en-US"/>
              </w:rPr>
              <w:t>本年支出合计</w:t>
            </w:r>
          </w:p>
        </w:tc>
        <w:tc>
          <w:tcPr>
            <w:tcW w:w="1171" w:type="dxa"/>
          </w:tcPr>
          <w:p>
            <w:pPr>
              <w:jc w:val="both"/>
              <w:rPr>
                <w:b/>
                <w:bCs/>
                <w:sz w:val="18"/>
                <w:szCs w:val="18"/>
                <w:lang w:val="en-US"/>
              </w:rPr>
            </w:pPr>
            <w:r>
              <w:rPr>
                <w:rFonts w:hint="eastAsia"/>
                <w:b/>
                <w:bCs/>
                <w:sz w:val="18"/>
                <w:szCs w:val="18"/>
                <w:lang w:val="en-US"/>
              </w:rPr>
              <w:t>4</w:t>
            </w:r>
            <w:r>
              <w:rPr>
                <w:b/>
                <w:bCs/>
                <w:sz w:val="18"/>
                <w:szCs w:val="18"/>
                <w:lang w:val="en-US"/>
              </w:rPr>
              <w:t>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center"/>
              <w:rPr>
                <w:sz w:val="18"/>
                <w:szCs w:val="18"/>
                <w:lang w:val="en-US"/>
              </w:rPr>
            </w:pPr>
            <w:r>
              <w:rPr>
                <w:rFonts w:hint="eastAsia"/>
                <w:sz w:val="18"/>
                <w:szCs w:val="18"/>
                <w:lang w:val="en-US"/>
              </w:rPr>
              <w:t>上年结转</w:t>
            </w:r>
          </w:p>
        </w:tc>
        <w:tc>
          <w:tcPr>
            <w:tcW w:w="1410" w:type="dxa"/>
          </w:tcPr>
          <w:p>
            <w:pPr>
              <w:jc w:val="both"/>
              <w:rPr>
                <w:b/>
                <w:bCs/>
                <w:sz w:val="18"/>
                <w:szCs w:val="18"/>
                <w:lang w:val="en-US"/>
              </w:rPr>
            </w:pPr>
          </w:p>
        </w:tc>
        <w:tc>
          <w:tcPr>
            <w:tcW w:w="3165" w:type="dxa"/>
          </w:tcPr>
          <w:p>
            <w:pPr>
              <w:jc w:val="center"/>
              <w:rPr>
                <w:sz w:val="18"/>
                <w:szCs w:val="18"/>
                <w:lang w:val="en-US"/>
              </w:rPr>
            </w:pPr>
            <w:r>
              <w:rPr>
                <w:rFonts w:hint="eastAsia"/>
                <w:sz w:val="18"/>
                <w:szCs w:val="18"/>
                <w:lang w:val="en-US"/>
              </w:rPr>
              <w:t>结转下年</w:t>
            </w:r>
          </w:p>
        </w:tc>
        <w:tc>
          <w:tcPr>
            <w:tcW w:w="117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jc w:val="center"/>
              <w:rPr>
                <w:sz w:val="18"/>
                <w:szCs w:val="18"/>
                <w:lang w:val="en-US"/>
              </w:rPr>
            </w:pPr>
            <w:r>
              <w:rPr>
                <w:rFonts w:hint="eastAsia"/>
                <w:sz w:val="18"/>
                <w:szCs w:val="18"/>
                <w:lang w:val="en-US"/>
              </w:rPr>
              <w:t>收入总计</w:t>
            </w:r>
          </w:p>
        </w:tc>
        <w:tc>
          <w:tcPr>
            <w:tcW w:w="1410" w:type="dxa"/>
          </w:tcPr>
          <w:p>
            <w:pPr>
              <w:jc w:val="both"/>
              <w:rPr>
                <w:b/>
                <w:bCs/>
                <w:sz w:val="18"/>
                <w:szCs w:val="18"/>
                <w:lang w:val="en-US"/>
              </w:rPr>
            </w:pPr>
            <w:r>
              <w:rPr>
                <w:rFonts w:hint="eastAsia"/>
                <w:b/>
                <w:bCs/>
                <w:sz w:val="18"/>
                <w:szCs w:val="18"/>
                <w:lang w:val="en-US"/>
              </w:rPr>
              <w:t>4</w:t>
            </w:r>
            <w:r>
              <w:rPr>
                <w:b/>
                <w:bCs/>
                <w:sz w:val="18"/>
                <w:szCs w:val="18"/>
                <w:lang w:val="en-US"/>
              </w:rPr>
              <w:t>09.88</w:t>
            </w:r>
          </w:p>
        </w:tc>
        <w:tc>
          <w:tcPr>
            <w:tcW w:w="3165" w:type="dxa"/>
          </w:tcPr>
          <w:p>
            <w:pPr>
              <w:jc w:val="center"/>
              <w:rPr>
                <w:sz w:val="18"/>
                <w:szCs w:val="18"/>
                <w:lang w:val="en-US"/>
              </w:rPr>
            </w:pPr>
            <w:r>
              <w:rPr>
                <w:rFonts w:hint="eastAsia"/>
                <w:sz w:val="18"/>
                <w:szCs w:val="18"/>
                <w:lang w:val="en-US"/>
              </w:rPr>
              <w:t>支出总计</w:t>
            </w:r>
          </w:p>
        </w:tc>
        <w:tc>
          <w:tcPr>
            <w:tcW w:w="1171" w:type="dxa"/>
          </w:tcPr>
          <w:p>
            <w:pPr>
              <w:jc w:val="both"/>
              <w:rPr>
                <w:b/>
                <w:bCs/>
                <w:sz w:val="18"/>
                <w:szCs w:val="18"/>
                <w:lang w:val="en-US"/>
              </w:rPr>
            </w:pPr>
            <w:r>
              <w:rPr>
                <w:b/>
                <w:bCs/>
                <w:sz w:val="18"/>
                <w:szCs w:val="18"/>
                <w:lang w:val="en-US"/>
              </w:rPr>
              <w:t>409.88</w:t>
            </w:r>
          </w:p>
        </w:tc>
      </w:tr>
    </w:tbl>
    <w:p>
      <w:pPr>
        <w:jc w:val="both"/>
        <w:rPr>
          <w:b/>
          <w:bCs/>
          <w:sz w:val="28"/>
          <w:szCs w:val="28"/>
          <w:lang w:val="en-US"/>
        </w:rPr>
      </w:pPr>
    </w:p>
    <w:p>
      <w:pPr>
        <w:jc w:val="both"/>
        <w:rPr>
          <w:b/>
          <w:bCs/>
          <w:sz w:val="16"/>
          <w:szCs w:val="16"/>
          <w:lang w:val="en-US"/>
        </w:rPr>
      </w:pPr>
      <w:r>
        <w:rPr>
          <w:rFonts w:hint="eastAsia"/>
          <w:b/>
          <w:bCs/>
          <w:sz w:val="16"/>
          <w:szCs w:val="16"/>
          <w:lang w:val="en-US"/>
        </w:rPr>
        <w:t>.</w:t>
      </w:r>
    </w:p>
    <w:p>
      <w:pPr>
        <w:jc w:val="right"/>
        <w:rPr>
          <w:rFonts w:hint="eastAsia"/>
          <w:b/>
          <w:bCs/>
          <w:sz w:val="16"/>
          <w:szCs w:val="16"/>
          <w:lang w:val="en-US"/>
        </w:rPr>
      </w:pPr>
    </w:p>
    <w:p>
      <w:pPr>
        <w:jc w:val="right"/>
        <w:rPr>
          <w:b/>
          <w:bCs/>
          <w:sz w:val="16"/>
          <w:szCs w:val="16"/>
          <w:lang w:val="en-US"/>
        </w:rPr>
      </w:pPr>
      <w:r>
        <w:rPr>
          <w:rFonts w:hint="eastAsia"/>
          <w:b/>
          <w:bCs/>
          <w:sz w:val="16"/>
          <w:szCs w:val="16"/>
          <w:lang w:val="en-US"/>
        </w:rPr>
        <w:t>部门公开表二</w:t>
      </w:r>
    </w:p>
    <w:p>
      <w:pPr>
        <w:jc w:val="center"/>
        <w:rPr>
          <w:rFonts w:hint="eastAsia"/>
          <w:b/>
          <w:bCs/>
          <w:sz w:val="28"/>
          <w:szCs w:val="28"/>
          <w:lang w:val="en-US"/>
        </w:rPr>
      </w:pPr>
    </w:p>
    <w:p>
      <w:pPr>
        <w:jc w:val="center"/>
        <w:rPr>
          <w:b/>
          <w:bCs/>
          <w:sz w:val="28"/>
          <w:szCs w:val="28"/>
          <w:lang w:val="en-US"/>
        </w:rPr>
      </w:pPr>
      <w:r>
        <w:rPr>
          <w:rFonts w:hint="eastAsia"/>
          <w:b/>
          <w:bCs/>
          <w:sz w:val="28"/>
          <w:szCs w:val="28"/>
          <w:lang w:val="en-US"/>
        </w:rPr>
        <w:t>收入总表（资金性质）</w:t>
      </w:r>
    </w:p>
    <w:p>
      <w:pPr>
        <w:jc w:val="right"/>
        <w:rPr>
          <w:sz w:val="16"/>
          <w:szCs w:val="16"/>
          <w:lang w:val="en-US"/>
        </w:rPr>
      </w:pPr>
      <w:r>
        <w:rPr>
          <w:rFonts w:hint="eastAsia"/>
          <w:sz w:val="16"/>
          <w:szCs w:val="16"/>
          <w:lang w:val="en-US"/>
        </w:rPr>
        <w:t>单位：万元</w:t>
      </w:r>
    </w:p>
    <w:tbl>
      <w:tblPr>
        <w:tblStyle w:val="6"/>
        <w:tblpPr w:leftFromText="180" w:rightFromText="180" w:vertAnchor="text" w:horzAnchor="page" w:tblpX="1597" w:tblpY="323"/>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77"/>
        <w:gridCol w:w="710"/>
        <w:gridCol w:w="710"/>
        <w:gridCol w:w="710"/>
        <w:gridCol w:w="710"/>
        <w:gridCol w:w="710"/>
        <w:gridCol w:w="710"/>
        <w:gridCol w:w="71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vAlign w:val="center"/>
          </w:tcPr>
          <w:p>
            <w:pPr>
              <w:jc w:val="center"/>
              <w:rPr>
                <w:b/>
                <w:bCs/>
                <w:sz w:val="18"/>
                <w:szCs w:val="18"/>
                <w:lang w:val="en-US"/>
              </w:rPr>
            </w:pPr>
            <w:r>
              <w:rPr>
                <w:rFonts w:hint="eastAsia"/>
                <w:b/>
                <w:bCs/>
                <w:sz w:val="18"/>
                <w:szCs w:val="18"/>
                <w:lang w:val="en-US"/>
              </w:rPr>
              <w:t>部门（单位）代码</w:t>
            </w:r>
          </w:p>
        </w:tc>
        <w:tc>
          <w:tcPr>
            <w:tcW w:w="1077" w:type="dxa"/>
            <w:vMerge w:val="restart"/>
            <w:vAlign w:val="center"/>
          </w:tcPr>
          <w:p>
            <w:pPr>
              <w:jc w:val="center"/>
              <w:rPr>
                <w:b/>
                <w:bCs/>
                <w:sz w:val="18"/>
                <w:szCs w:val="18"/>
                <w:lang w:val="en-US"/>
              </w:rPr>
            </w:pPr>
            <w:r>
              <w:rPr>
                <w:rFonts w:hint="eastAsia"/>
                <w:b/>
                <w:bCs/>
                <w:sz w:val="18"/>
                <w:szCs w:val="18"/>
                <w:lang w:val="en-US"/>
              </w:rPr>
              <w:t>部门（单位）名称</w:t>
            </w:r>
          </w:p>
        </w:tc>
        <w:tc>
          <w:tcPr>
            <w:tcW w:w="7102" w:type="dxa"/>
            <w:gridSpan w:val="10"/>
            <w:vAlign w:val="center"/>
          </w:tcPr>
          <w:p>
            <w:pPr>
              <w:jc w:val="center"/>
              <w:rPr>
                <w:b/>
                <w:bCs/>
                <w:sz w:val="18"/>
                <w:szCs w:val="18"/>
                <w:lang w:val="en-US"/>
              </w:rPr>
            </w:pPr>
            <w:r>
              <w:rPr>
                <w:rFonts w:hint="eastAsia"/>
                <w:b/>
                <w:bCs/>
                <w:sz w:val="18"/>
                <w:szCs w:val="18"/>
                <w:lang w:val="en-US"/>
              </w:rPr>
              <w:t>资金性质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pPr>
              <w:jc w:val="center"/>
              <w:rPr>
                <w:b/>
                <w:bCs/>
                <w:sz w:val="18"/>
                <w:szCs w:val="18"/>
                <w:lang w:val="en-US"/>
              </w:rPr>
            </w:pPr>
          </w:p>
        </w:tc>
        <w:tc>
          <w:tcPr>
            <w:tcW w:w="1077" w:type="dxa"/>
            <w:vMerge w:val="continue"/>
            <w:vAlign w:val="center"/>
          </w:tcPr>
          <w:p>
            <w:pPr>
              <w:jc w:val="center"/>
              <w:rPr>
                <w:b/>
                <w:bCs/>
                <w:sz w:val="18"/>
                <w:szCs w:val="18"/>
                <w:lang w:val="en-US"/>
              </w:rPr>
            </w:pPr>
          </w:p>
        </w:tc>
        <w:tc>
          <w:tcPr>
            <w:tcW w:w="710" w:type="dxa"/>
            <w:vAlign w:val="center"/>
          </w:tcPr>
          <w:p>
            <w:pPr>
              <w:jc w:val="center"/>
              <w:rPr>
                <w:b/>
                <w:bCs/>
                <w:sz w:val="18"/>
                <w:szCs w:val="18"/>
                <w:lang w:val="en-US"/>
              </w:rPr>
            </w:pPr>
            <w:r>
              <w:rPr>
                <w:rFonts w:hint="eastAsia"/>
                <w:b/>
                <w:bCs/>
                <w:sz w:val="18"/>
                <w:szCs w:val="18"/>
                <w:lang w:val="en-US"/>
              </w:rPr>
              <w:t>小计</w:t>
            </w:r>
          </w:p>
        </w:tc>
        <w:tc>
          <w:tcPr>
            <w:tcW w:w="710" w:type="dxa"/>
            <w:vAlign w:val="center"/>
          </w:tcPr>
          <w:p>
            <w:pPr>
              <w:jc w:val="center"/>
              <w:rPr>
                <w:b/>
                <w:bCs/>
                <w:sz w:val="18"/>
                <w:szCs w:val="18"/>
                <w:lang w:val="en-US"/>
              </w:rPr>
            </w:pPr>
            <w:r>
              <w:rPr>
                <w:rFonts w:hint="eastAsia"/>
                <w:b/>
                <w:bCs/>
                <w:sz w:val="18"/>
                <w:szCs w:val="18"/>
                <w:lang w:val="en-US"/>
              </w:rPr>
              <w:t>上年结转</w:t>
            </w:r>
          </w:p>
        </w:tc>
        <w:tc>
          <w:tcPr>
            <w:tcW w:w="710" w:type="dxa"/>
            <w:vAlign w:val="center"/>
          </w:tcPr>
          <w:p>
            <w:pPr>
              <w:jc w:val="center"/>
              <w:rPr>
                <w:b/>
                <w:bCs/>
                <w:sz w:val="18"/>
                <w:szCs w:val="18"/>
                <w:lang w:val="en-US"/>
              </w:rPr>
            </w:pPr>
            <w:r>
              <w:rPr>
                <w:rFonts w:hint="eastAsia"/>
                <w:b/>
                <w:bCs/>
                <w:sz w:val="18"/>
                <w:szCs w:val="18"/>
                <w:lang w:val="en-US"/>
              </w:rPr>
              <w:t>一般公共预算拨款收入</w:t>
            </w:r>
          </w:p>
        </w:tc>
        <w:tc>
          <w:tcPr>
            <w:tcW w:w="710" w:type="dxa"/>
            <w:vAlign w:val="center"/>
          </w:tcPr>
          <w:p>
            <w:pPr>
              <w:jc w:val="center"/>
              <w:rPr>
                <w:b/>
                <w:bCs/>
                <w:sz w:val="18"/>
                <w:szCs w:val="18"/>
                <w:lang w:val="en-US"/>
              </w:rPr>
            </w:pPr>
            <w:r>
              <w:rPr>
                <w:rFonts w:hint="eastAsia"/>
                <w:b/>
                <w:bCs/>
                <w:sz w:val="18"/>
                <w:szCs w:val="18"/>
                <w:lang w:val="en-US"/>
              </w:rPr>
              <w:t>政府性基金预算拨款收入</w:t>
            </w:r>
          </w:p>
        </w:tc>
        <w:tc>
          <w:tcPr>
            <w:tcW w:w="710" w:type="dxa"/>
            <w:vAlign w:val="center"/>
          </w:tcPr>
          <w:p>
            <w:pPr>
              <w:jc w:val="center"/>
              <w:rPr>
                <w:b/>
                <w:bCs/>
                <w:sz w:val="18"/>
                <w:szCs w:val="18"/>
                <w:lang w:val="en-US"/>
              </w:rPr>
            </w:pPr>
            <w:r>
              <w:rPr>
                <w:rFonts w:hint="eastAsia"/>
                <w:b/>
                <w:bCs/>
                <w:sz w:val="18"/>
                <w:szCs w:val="18"/>
                <w:lang w:val="en-US"/>
              </w:rPr>
              <w:t>财政专户管理资金收入</w:t>
            </w:r>
          </w:p>
        </w:tc>
        <w:tc>
          <w:tcPr>
            <w:tcW w:w="710" w:type="dxa"/>
            <w:vAlign w:val="center"/>
          </w:tcPr>
          <w:p>
            <w:pPr>
              <w:jc w:val="center"/>
              <w:rPr>
                <w:b/>
                <w:bCs/>
                <w:sz w:val="18"/>
                <w:szCs w:val="18"/>
                <w:lang w:val="en-US"/>
              </w:rPr>
            </w:pPr>
            <w:r>
              <w:rPr>
                <w:rFonts w:hint="eastAsia"/>
                <w:b/>
                <w:bCs/>
                <w:sz w:val="18"/>
                <w:szCs w:val="18"/>
                <w:lang w:val="en-US"/>
              </w:rPr>
              <w:t>事业收入</w:t>
            </w:r>
          </w:p>
        </w:tc>
        <w:tc>
          <w:tcPr>
            <w:tcW w:w="710" w:type="dxa"/>
            <w:vAlign w:val="center"/>
          </w:tcPr>
          <w:p>
            <w:pPr>
              <w:jc w:val="center"/>
              <w:rPr>
                <w:b/>
                <w:bCs/>
                <w:sz w:val="18"/>
                <w:szCs w:val="18"/>
                <w:lang w:val="en-US"/>
              </w:rPr>
            </w:pPr>
            <w:r>
              <w:rPr>
                <w:rFonts w:hint="eastAsia"/>
                <w:b/>
                <w:bCs/>
                <w:sz w:val="18"/>
                <w:szCs w:val="18"/>
                <w:lang w:val="en-US"/>
              </w:rPr>
              <w:t>上级补助收入</w:t>
            </w:r>
          </w:p>
        </w:tc>
        <w:tc>
          <w:tcPr>
            <w:tcW w:w="710" w:type="dxa"/>
            <w:vAlign w:val="center"/>
          </w:tcPr>
          <w:p>
            <w:pPr>
              <w:jc w:val="center"/>
              <w:rPr>
                <w:b/>
                <w:bCs/>
                <w:sz w:val="18"/>
                <w:szCs w:val="18"/>
                <w:lang w:val="en-US"/>
              </w:rPr>
            </w:pPr>
            <w:r>
              <w:rPr>
                <w:rFonts w:hint="eastAsia"/>
                <w:b/>
                <w:bCs/>
                <w:sz w:val="18"/>
                <w:szCs w:val="18"/>
                <w:lang w:val="en-US"/>
              </w:rPr>
              <w:t>附属单位上缴收入</w:t>
            </w:r>
          </w:p>
        </w:tc>
        <w:tc>
          <w:tcPr>
            <w:tcW w:w="711" w:type="dxa"/>
            <w:vAlign w:val="center"/>
          </w:tcPr>
          <w:p>
            <w:pPr>
              <w:jc w:val="center"/>
              <w:rPr>
                <w:b/>
                <w:bCs/>
                <w:sz w:val="18"/>
                <w:szCs w:val="18"/>
                <w:lang w:val="en-US"/>
              </w:rPr>
            </w:pPr>
            <w:r>
              <w:rPr>
                <w:rFonts w:hint="eastAsia"/>
                <w:b/>
                <w:bCs/>
                <w:sz w:val="18"/>
                <w:szCs w:val="18"/>
                <w:lang w:val="en-US"/>
              </w:rPr>
              <w:t>事业单位经营收入</w:t>
            </w:r>
          </w:p>
        </w:tc>
        <w:tc>
          <w:tcPr>
            <w:tcW w:w="711" w:type="dxa"/>
            <w:vAlign w:val="center"/>
          </w:tcPr>
          <w:p>
            <w:pPr>
              <w:jc w:val="center"/>
              <w:rPr>
                <w:b/>
                <w:bCs/>
                <w:sz w:val="18"/>
                <w:szCs w:val="18"/>
                <w:lang w:val="en-US"/>
              </w:rPr>
            </w:pPr>
            <w:r>
              <w:rPr>
                <w:rFonts w:hint="eastAsia"/>
                <w:b/>
                <w:bCs/>
                <w:sz w:val="18"/>
                <w:szCs w:val="18"/>
                <w:lang w:val="en-US"/>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2" w:type="dxa"/>
          </w:tcPr>
          <w:p>
            <w:pPr>
              <w:jc w:val="both"/>
              <w:rPr>
                <w:rFonts w:hint="default" w:eastAsia="宋体"/>
                <w:b/>
                <w:bCs/>
                <w:sz w:val="18"/>
                <w:szCs w:val="18"/>
                <w:lang w:val="en-US" w:eastAsia="zh-CN"/>
              </w:rPr>
            </w:pPr>
            <w:r>
              <w:rPr>
                <w:rFonts w:hint="eastAsia"/>
                <w:b/>
                <w:bCs/>
                <w:sz w:val="18"/>
                <w:szCs w:val="18"/>
                <w:lang w:val="en-US" w:eastAsia="zh-CN"/>
              </w:rPr>
              <w:t>400120</w:t>
            </w:r>
          </w:p>
        </w:tc>
        <w:tc>
          <w:tcPr>
            <w:tcW w:w="1077" w:type="dxa"/>
          </w:tcPr>
          <w:p>
            <w:pPr>
              <w:jc w:val="both"/>
              <w:rPr>
                <w:b/>
                <w:bCs/>
                <w:sz w:val="15"/>
                <w:szCs w:val="15"/>
                <w:lang w:val="en-US"/>
              </w:rPr>
            </w:pPr>
            <w:r>
              <w:rPr>
                <w:rFonts w:hint="eastAsia"/>
                <w:b/>
                <w:bCs/>
                <w:sz w:val="15"/>
                <w:szCs w:val="15"/>
                <w:lang w:val="en-US"/>
              </w:rPr>
              <w:t>县纪委监委</w:t>
            </w:r>
          </w:p>
        </w:tc>
        <w:tc>
          <w:tcPr>
            <w:tcW w:w="710" w:type="dxa"/>
          </w:tcPr>
          <w:p>
            <w:pPr>
              <w:jc w:val="both"/>
              <w:rPr>
                <w:b/>
                <w:bCs/>
                <w:sz w:val="15"/>
                <w:szCs w:val="15"/>
                <w:lang w:val="en-US"/>
              </w:rPr>
            </w:pPr>
            <w:r>
              <w:rPr>
                <w:rFonts w:hint="eastAsia"/>
                <w:b/>
                <w:bCs/>
                <w:sz w:val="15"/>
                <w:szCs w:val="15"/>
                <w:lang w:val="en-US"/>
              </w:rPr>
              <w:t>4</w:t>
            </w:r>
            <w:r>
              <w:rPr>
                <w:b/>
                <w:bCs/>
                <w:sz w:val="15"/>
                <w:szCs w:val="15"/>
                <w:lang w:val="en-US"/>
              </w:rPr>
              <w:t>09.88</w:t>
            </w:r>
          </w:p>
        </w:tc>
        <w:tc>
          <w:tcPr>
            <w:tcW w:w="710" w:type="dxa"/>
          </w:tcPr>
          <w:p>
            <w:pPr>
              <w:jc w:val="both"/>
              <w:rPr>
                <w:b/>
                <w:bCs/>
                <w:sz w:val="18"/>
                <w:szCs w:val="18"/>
                <w:lang w:val="en-US"/>
              </w:rPr>
            </w:pPr>
          </w:p>
        </w:tc>
        <w:tc>
          <w:tcPr>
            <w:tcW w:w="710" w:type="dxa"/>
          </w:tcPr>
          <w:p>
            <w:pPr>
              <w:jc w:val="both"/>
              <w:rPr>
                <w:b/>
                <w:bCs/>
                <w:sz w:val="15"/>
                <w:szCs w:val="15"/>
                <w:lang w:val="en-US"/>
              </w:rPr>
            </w:pPr>
            <w:r>
              <w:rPr>
                <w:rFonts w:hint="eastAsia"/>
                <w:b/>
                <w:bCs/>
                <w:sz w:val="15"/>
                <w:szCs w:val="15"/>
                <w:lang w:val="en-US"/>
              </w:rPr>
              <w:t>4</w:t>
            </w:r>
            <w:r>
              <w:rPr>
                <w:b/>
                <w:bCs/>
                <w:sz w:val="15"/>
                <w:szCs w:val="15"/>
                <w:lang w:val="en-US"/>
              </w:rPr>
              <w:t>09.88</w:t>
            </w: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jc w:val="both"/>
              <w:rPr>
                <w:b/>
                <w:bCs/>
                <w:sz w:val="18"/>
                <w:szCs w:val="18"/>
                <w:lang w:val="en-US"/>
              </w:rPr>
            </w:pPr>
          </w:p>
        </w:tc>
        <w:tc>
          <w:tcPr>
            <w:tcW w:w="1077"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0" w:type="dxa"/>
          </w:tcPr>
          <w:p>
            <w:pPr>
              <w:jc w:val="both"/>
              <w:rPr>
                <w:b/>
                <w:bCs/>
                <w:sz w:val="18"/>
                <w:szCs w:val="18"/>
                <w:lang w:val="en-US"/>
              </w:rPr>
            </w:pPr>
          </w:p>
        </w:tc>
        <w:tc>
          <w:tcPr>
            <w:tcW w:w="711" w:type="dxa"/>
          </w:tcPr>
          <w:p>
            <w:pPr>
              <w:jc w:val="both"/>
              <w:rPr>
                <w:b/>
                <w:bCs/>
                <w:sz w:val="18"/>
                <w:szCs w:val="18"/>
                <w:lang w:val="en-US"/>
              </w:rPr>
            </w:pPr>
          </w:p>
        </w:tc>
        <w:tc>
          <w:tcPr>
            <w:tcW w:w="711" w:type="dxa"/>
          </w:tcPr>
          <w:p>
            <w:pPr>
              <w:jc w:val="both"/>
              <w:rPr>
                <w:b/>
                <w:bCs/>
                <w:sz w:val="18"/>
                <w:szCs w:val="18"/>
                <w:lang w:val="en-US"/>
              </w:rPr>
            </w:pPr>
          </w:p>
        </w:tc>
      </w:tr>
    </w:tbl>
    <w:p>
      <w:pPr>
        <w:jc w:val="both"/>
        <w:rPr>
          <w:b/>
          <w:bCs/>
          <w:sz w:val="28"/>
          <w:szCs w:val="28"/>
          <w:lang w:val="en-US"/>
        </w:rPr>
      </w:pPr>
    </w:p>
    <w:p>
      <w:pPr>
        <w:jc w:val="both"/>
        <w:rPr>
          <w:b/>
          <w:bCs/>
          <w:sz w:val="28"/>
          <w:szCs w:val="28"/>
          <w:lang w:val="en-US"/>
        </w:rPr>
      </w:pPr>
    </w:p>
    <w:p>
      <w:pPr>
        <w:jc w:val="both"/>
        <w:rPr>
          <w:b/>
          <w:bCs/>
          <w:sz w:val="28"/>
          <w:szCs w:val="28"/>
          <w:lang w:val="en-US"/>
        </w:rPr>
      </w:pPr>
      <w:r>
        <w:rPr>
          <w:rFonts w:hint="eastAsia"/>
          <w:b/>
          <w:bCs/>
          <w:sz w:val="28"/>
          <w:szCs w:val="28"/>
          <w:lang w:val="en-US"/>
        </w:rPr>
        <w:t>.</w:t>
      </w: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right"/>
        <w:rPr>
          <w:rFonts w:hint="eastAsia"/>
          <w:b/>
          <w:bCs/>
          <w:sz w:val="16"/>
          <w:szCs w:val="16"/>
          <w:lang w:val="en-US"/>
        </w:rPr>
      </w:pPr>
    </w:p>
    <w:p>
      <w:pPr>
        <w:jc w:val="right"/>
        <w:rPr>
          <w:b/>
          <w:bCs/>
          <w:sz w:val="16"/>
          <w:szCs w:val="16"/>
          <w:lang w:val="en-US"/>
        </w:rPr>
      </w:pPr>
      <w:r>
        <w:rPr>
          <w:rFonts w:hint="eastAsia"/>
          <w:b/>
          <w:bCs/>
          <w:sz w:val="16"/>
          <w:szCs w:val="16"/>
          <w:lang w:val="en-US"/>
        </w:rPr>
        <w:t>部门公开表三</w:t>
      </w:r>
    </w:p>
    <w:p>
      <w:pPr>
        <w:jc w:val="center"/>
        <w:rPr>
          <w:b/>
          <w:bCs/>
          <w:sz w:val="28"/>
          <w:szCs w:val="28"/>
          <w:lang w:val="en-US"/>
        </w:rPr>
      </w:pPr>
      <w:r>
        <w:rPr>
          <w:rFonts w:hint="eastAsia"/>
          <w:b/>
          <w:bCs/>
          <w:sz w:val="28"/>
          <w:szCs w:val="28"/>
          <w:lang w:val="en-US"/>
        </w:rPr>
        <w:t>部门支出总表</w:t>
      </w:r>
    </w:p>
    <w:p>
      <w:pPr>
        <w:jc w:val="right"/>
        <w:rPr>
          <w:sz w:val="16"/>
          <w:szCs w:val="16"/>
          <w:lang w:val="en-US"/>
        </w:rPr>
      </w:pPr>
      <w:r>
        <w:rPr>
          <w:rFonts w:hint="eastAsia"/>
          <w:sz w:val="16"/>
          <w:szCs w:val="16"/>
          <w:lang w:val="en-US"/>
        </w:rPr>
        <w:t>单位：万元</w:t>
      </w:r>
    </w:p>
    <w:tbl>
      <w:tblPr>
        <w:tblStyle w:val="6"/>
        <w:tblpPr w:leftFromText="180" w:rightFromText="180" w:vertAnchor="text" w:horzAnchor="page" w:tblpX="1489" w:tblpY="33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47"/>
        <w:gridCol w:w="567"/>
        <w:gridCol w:w="3118"/>
        <w:gridCol w:w="992"/>
        <w:gridCol w:w="1134"/>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4"/>
            <w:vAlign w:val="center"/>
          </w:tcPr>
          <w:p>
            <w:pPr>
              <w:jc w:val="center"/>
              <w:rPr>
                <w:sz w:val="18"/>
                <w:szCs w:val="18"/>
                <w:lang w:val="en-US"/>
              </w:rPr>
            </w:pPr>
            <w:r>
              <w:rPr>
                <w:rFonts w:hint="eastAsia"/>
                <w:sz w:val="18"/>
                <w:szCs w:val="18"/>
                <w:lang w:val="en-US"/>
              </w:rPr>
              <w:t>支出功能分类科目</w:t>
            </w:r>
          </w:p>
        </w:tc>
        <w:tc>
          <w:tcPr>
            <w:tcW w:w="4253" w:type="dxa"/>
            <w:gridSpan w:val="4"/>
            <w:vAlign w:val="center"/>
          </w:tcPr>
          <w:p>
            <w:pPr>
              <w:jc w:val="center"/>
              <w:rPr>
                <w:sz w:val="18"/>
                <w:szCs w:val="18"/>
                <w:lang w:val="en-US"/>
              </w:rPr>
            </w:pPr>
            <w:r>
              <w:rPr>
                <w:rFonts w:hint="eastAsia"/>
                <w:sz w:val="18"/>
                <w:szCs w:val="18"/>
                <w:lang w:val="en-US"/>
              </w:rPr>
              <w:t>2021年预算数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4"/>
            <w:vAlign w:val="center"/>
          </w:tcPr>
          <w:p>
            <w:pPr>
              <w:jc w:val="center"/>
              <w:rPr>
                <w:sz w:val="18"/>
                <w:szCs w:val="18"/>
                <w:lang w:val="en-US"/>
              </w:rPr>
            </w:pPr>
            <w:r>
              <w:rPr>
                <w:rFonts w:hint="eastAsia"/>
                <w:sz w:val="18"/>
                <w:szCs w:val="18"/>
                <w:lang w:val="en-US"/>
              </w:rPr>
              <w:t>支出功能分类科目</w:t>
            </w:r>
          </w:p>
        </w:tc>
        <w:tc>
          <w:tcPr>
            <w:tcW w:w="992" w:type="dxa"/>
            <w:vMerge w:val="restart"/>
            <w:vAlign w:val="center"/>
          </w:tcPr>
          <w:p>
            <w:pPr>
              <w:jc w:val="center"/>
              <w:rPr>
                <w:sz w:val="18"/>
                <w:szCs w:val="18"/>
                <w:lang w:val="en-US"/>
              </w:rPr>
            </w:pPr>
            <w:r>
              <w:rPr>
                <w:rFonts w:hint="eastAsia"/>
                <w:sz w:val="18"/>
                <w:szCs w:val="18"/>
                <w:lang w:val="en-US"/>
              </w:rPr>
              <w:t>合计</w:t>
            </w:r>
          </w:p>
        </w:tc>
        <w:tc>
          <w:tcPr>
            <w:tcW w:w="2268" w:type="dxa"/>
            <w:gridSpan w:val="2"/>
            <w:vAlign w:val="center"/>
          </w:tcPr>
          <w:p>
            <w:pPr>
              <w:jc w:val="center"/>
              <w:rPr>
                <w:sz w:val="18"/>
                <w:szCs w:val="18"/>
                <w:lang w:val="en-US"/>
              </w:rPr>
            </w:pPr>
            <w:r>
              <w:rPr>
                <w:rFonts w:hint="eastAsia"/>
                <w:sz w:val="18"/>
                <w:szCs w:val="18"/>
                <w:lang w:val="en-US"/>
              </w:rPr>
              <w:t>基本支出</w:t>
            </w:r>
          </w:p>
        </w:tc>
        <w:tc>
          <w:tcPr>
            <w:tcW w:w="993" w:type="dxa"/>
            <w:vMerge w:val="restart"/>
            <w:vAlign w:val="center"/>
          </w:tcPr>
          <w:p>
            <w:pPr>
              <w:jc w:val="center"/>
              <w:rPr>
                <w:sz w:val="18"/>
                <w:szCs w:val="18"/>
                <w:lang w:val="en-US"/>
              </w:rPr>
            </w:pPr>
            <w:r>
              <w:rPr>
                <w:rFonts w:hint="eastAsia"/>
                <w:sz w:val="18"/>
                <w:szCs w:val="18"/>
                <w:lang w:val="en-US"/>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sz w:val="18"/>
                <w:szCs w:val="18"/>
                <w:lang w:val="en-US"/>
              </w:rPr>
            </w:pPr>
            <w:r>
              <w:rPr>
                <w:rFonts w:hint="eastAsia"/>
                <w:sz w:val="18"/>
                <w:szCs w:val="18"/>
                <w:lang w:val="en-US"/>
              </w:rPr>
              <w:t>科目编码</w:t>
            </w:r>
          </w:p>
        </w:tc>
        <w:tc>
          <w:tcPr>
            <w:tcW w:w="3118" w:type="dxa"/>
            <w:vMerge w:val="restart"/>
            <w:vAlign w:val="center"/>
          </w:tcPr>
          <w:p>
            <w:pPr>
              <w:jc w:val="center"/>
              <w:rPr>
                <w:sz w:val="18"/>
                <w:szCs w:val="18"/>
                <w:lang w:val="en-US"/>
              </w:rPr>
            </w:pPr>
            <w:r>
              <w:rPr>
                <w:rFonts w:hint="eastAsia"/>
                <w:sz w:val="18"/>
                <w:szCs w:val="18"/>
                <w:lang w:val="en-US"/>
              </w:rPr>
              <w:t>科目名称</w:t>
            </w:r>
          </w:p>
        </w:tc>
        <w:tc>
          <w:tcPr>
            <w:tcW w:w="992" w:type="dxa"/>
            <w:vMerge w:val="continue"/>
            <w:vAlign w:val="center"/>
          </w:tcPr>
          <w:p>
            <w:pPr>
              <w:jc w:val="center"/>
              <w:rPr>
                <w:sz w:val="18"/>
                <w:szCs w:val="18"/>
                <w:lang w:val="en-US"/>
              </w:rPr>
            </w:pPr>
          </w:p>
        </w:tc>
        <w:tc>
          <w:tcPr>
            <w:tcW w:w="1134" w:type="dxa"/>
            <w:vMerge w:val="restart"/>
            <w:vAlign w:val="center"/>
          </w:tcPr>
          <w:p>
            <w:pPr>
              <w:jc w:val="center"/>
              <w:rPr>
                <w:sz w:val="18"/>
                <w:szCs w:val="18"/>
                <w:lang w:val="en-US"/>
              </w:rPr>
            </w:pPr>
            <w:r>
              <w:rPr>
                <w:rFonts w:hint="eastAsia"/>
                <w:sz w:val="18"/>
                <w:szCs w:val="18"/>
                <w:lang w:val="en-US"/>
              </w:rPr>
              <w:t>人员经费</w:t>
            </w:r>
          </w:p>
        </w:tc>
        <w:tc>
          <w:tcPr>
            <w:tcW w:w="1134" w:type="dxa"/>
            <w:vMerge w:val="restart"/>
            <w:vAlign w:val="center"/>
          </w:tcPr>
          <w:p>
            <w:pPr>
              <w:jc w:val="center"/>
              <w:rPr>
                <w:sz w:val="18"/>
                <w:szCs w:val="18"/>
                <w:lang w:val="en-US"/>
              </w:rPr>
            </w:pPr>
            <w:r>
              <w:rPr>
                <w:rFonts w:hint="eastAsia"/>
                <w:sz w:val="18"/>
                <w:szCs w:val="18"/>
                <w:lang w:val="en-US"/>
              </w:rPr>
              <w:t>公用经费</w:t>
            </w:r>
          </w:p>
        </w:tc>
        <w:tc>
          <w:tcPr>
            <w:tcW w:w="993" w:type="dxa"/>
            <w:vMerge w:val="continue"/>
            <w:vAlign w:val="center"/>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sz w:val="18"/>
                <w:szCs w:val="18"/>
                <w:lang w:val="en-US"/>
              </w:rPr>
            </w:pPr>
            <w:r>
              <w:rPr>
                <w:rFonts w:hint="eastAsia"/>
                <w:sz w:val="18"/>
                <w:szCs w:val="18"/>
                <w:lang w:val="en-US"/>
              </w:rPr>
              <w:t>类</w:t>
            </w:r>
          </w:p>
        </w:tc>
        <w:tc>
          <w:tcPr>
            <w:tcW w:w="447" w:type="dxa"/>
            <w:vAlign w:val="center"/>
          </w:tcPr>
          <w:p>
            <w:pPr>
              <w:jc w:val="center"/>
              <w:rPr>
                <w:sz w:val="18"/>
                <w:szCs w:val="18"/>
                <w:lang w:val="en-US"/>
              </w:rPr>
            </w:pPr>
            <w:r>
              <w:rPr>
                <w:rFonts w:hint="eastAsia"/>
                <w:sz w:val="18"/>
                <w:szCs w:val="18"/>
                <w:lang w:val="en-US"/>
              </w:rPr>
              <w:t>款</w:t>
            </w:r>
          </w:p>
        </w:tc>
        <w:tc>
          <w:tcPr>
            <w:tcW w:w="567" w:type="dxa"/>
            <w:vAlign w:val="center"/>
          </w:tcPr>
          <w:p>
            <w:pPr>
              <w:jc w:val="center"/>
              <w:rPr>
                <w:sz w:val="18"/>
                <w:szCs w:val="18"/>
                <w:lang w:val="en-US"/>
              </w:rPr>
            </w:pPr>
            <w:r>
              <w:rPr>
                <w:rFonts w:hint="eastAsia"/>
                <w:sz w:val="18"/>
                <w:szCs w:val="18"/>
                <w:lang w:val="en-US"/>
              </w:rPr>
              <w:t>项</w:t>
            </w:r>
          </w:p>
        </w:tc>
        <w:tc>
          <w:tcPr>
            <w:tcW w:w="3118" w:type="dxa"/>
            <w:vMerge w:val="continue"/>
            <w:vAlign w:val="center"/>
          </w:tcPr>
          <w:p>
            <w:pPr>
              <w:jc w:val="center"/>
              <w:rPr>
                <w:sz w:val="18"/>
                <w:szCs w:val="18"/>
                <w:lang w:val="en-US"/>
              </w:rPr>
            </w:pPr>
          </w:p>
        </w:tc>
        <w:tc>
          <w:tcPr>
            <w:tcW w:w="992" w:type="dxa"/>
            <w:vMerge w:val="continue"/>
            <w:vAlign w:val="center"/>
          </w:tcPr>
          <w:p>
            <w:pPr>
              <w:jc w:val="center"/>
              <w:rPr>
                <w:sz w:val="18"/>
                <w:szCs w:val="18"/>
                <w:lang w:val="en-US"/>
              </w:rPr>
            </w:pPr>
          </w:p>
        </w:tc>
        <w:tc>
          <w:tcPr>
            <w:tcW w:w="1134" w:type="dxa"/>
            <w:vMerge w:val="continue"/>
            <w:vAlign w:val="center"/>
          </w:tcPr>
          <w:p>
            <w:pPr>
              <w:jc w:val="center"/>
              <w:rPr>
                <w:sz w:val="18"/>
                <w:szCs w:val="18"/>
                <w:lang w:val="en-US"/>
              </w:rPr>
            </w:pPr>
          </w:p>
        </w:tc>
        <w:tc>
          <w:tcPr>
            <w:tcW w:w="1134" w:type="dxa"/>
            <w:vMerge w:val="continue"/>
            <w:vAlign w:val="center"/>
          </w:tcPr>
          <w:p>
            <w:pPr>
              <w:jc w:val="center"/>
              <w:rPr>
                <w:sz w:val="18"/>
                <w:szCs w:val="18"/>
                <w:lang w:val="en-US"/>
              </w:rPr>
            </w:pPr>
          </w:p>
        </w:tc>
        <w:tc>
          <w:tcPr>
            <w:tcW w:w="993" w:type="dxa"/>
            <w:vMerge w:val="continue"/>
            <w:vAlign w:val="center"/>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hint="eastAsia"/>
                <w:sz w:val="18"/>
                <w:szCs w:val="18"/>
                <w:lang w:val="en-US"/>
              </w:rPr>
            </w:pPr>
          </w:p>
        </w:tc>
        <w:tc>
          <w:tcPr>
            <w:tcW w:w="447" w:type="dxa"/>
            <w:vAlign w:val="center"/>
          </w:tcPr>
          <w:p>
            <w:pPr>
              <w:jc w:val="center"/>
              <w:rPr>
                <w:rFonts w:hint="eastAsia"/>
                <w:sz w:val="18"/>
                <w:szCs w:val="18"/>
                <w:lang w:val="en-US"/>
              </w:rPr>
            </w:pPr>
          </w:p>
        </w:tc>
        <w:tc>
          <w:tcPr>
            <w:tcW w:w="567" w:type="dxa"/>
            <w:vAlign w:val="center"/>
          </w:tcPr>
          <w:p>
            <w:pPr>
              <w:jc w:val="center"/>
              <w:rPr>
                <w:rFonts w:hint="eastAsia"/>
                <w:sz w:val="18"/>
                <w:szCs w:val="18"/>
                <w:lang w:val="en-US"/>
              </w:rPr>
            </w:pPr>
          </w:p>
        </w:tc>
        <w:tc>
          <w:tcPr>
            <w:tcW w:w="3118" w:type="dxa"/>
            <w:vAlign w:val="center"/>
          </w:tcPr>
          <w:p>
            <w:pPr>
              <w:jc w:val="center"/>
              <w:rPr>
                <w:sz w:val="18"/>
                <w:szCs w:val="18"/>
                <w:lang w:val="en-US"/>
              </w:rPr>
            </w:pPr>
          </w:p>
        </w:tc>
        <w:tc>
          <w:tcPr>
            <w:tcW w:w="992" w:type="dxa"/>
            <w:vAlign w:val="center"/>
          </w:tcPr>
          <w:p>
            <w:pPr>
              <w:jc w:val="center"/>
              <w:rPr>
                <w:rFonts w:hint="default" w:eastAsia="宋体"/>
                <w:b w:val="0"/>
                <w:bCs w:val="0"/>
                <w:sz w:val="18"/>
                <w:szCs w:val="18"/>
                <w:lang w:val="en-US" w:eastAsia="zh-CN"/>
              </w:rPr>
            </w:pPr>
            <w:r>
              <w:rPr>
                <w:rFonts w:hint="eastAsia"/>
                <w:b w:val="0"/>
                <w:bCs w:val="0"/>
                <w:sz w:val="18"/>
                <w:szCs w:val="18"/>
                <w:lang w:val="en-US" w:eastAsia="zh-CN"/>
              </w:rPr>
              <w:t>409.88</w:t>
            </w:r>
          </w:p>
        </w:tc>
        <w:tc>
          <w:tcPr>
            <w:tcW w:w="1134" w:type="dxa"/>
            <w:vAlign w:val="center"/>
          </w:tcPr>
          <w:p>
            <w:pPr>
              <w:jc w:val="center"/>
              <w:rPr>
                <w:rFonts w:hint="default" w:eastAsia="宋体"/>
                <w:sz w:val="18"/>
                <w:szCs w:val="18"/>
                <w:lang w:val="en-US" w:eastAsia="zh-CN"/>
              </w:rPr>
            </w:pPr>
            <w:r>
              <w:rPr>
                <w:rFonts w:hint="eastAsia"/>
                <w:sz w:val="18"/>
                <w:szCs w:val="18"/>
                <w:lang w:val="en-US" w:eastAsia="zh-CN"/>
              </w:rPr>
              <w:t>329.89</w:t>
            </w:r>
          </w:p>
        </w:tc>
        <w:tc>
          <w:tcPr>
            <w:tcW w:w="1134" w:type="dxa"/>
            <w:vAlign w:val="center"/>
          </w:tcPr>
          <w:p>
            <w:pPr>
              <w:jc w:val="both"/>
              <w:rPr>
                <w:rFonts w:hint="default" w:eastAsia="宋体"/>
                <w:sz w:val="18"/>
                <w:szCs w:val="18"/>
                <w:lang w:val="en-US" w:eastAsia="zh-CN"/>
              </w:rPr>
            </w:pPr>
            <w:r>
              <w:rPr>
                <w:rFonts w:hint="eastAsia"/>
                <w:sz w:val="18"/>
                <w:szCs w:val="18"/>
                <w:lang w:val="en-US" w:eastAsia="zh-CN"/>
              </w:rPr>
              <w:t>30.39</w:t>
            </w:r>
          </w:p>
        </w:tc>
        <w:tc>
          <w:tcPr>
            <w:tcW w:w="993" w:type="dxa"/>
            <w:vAlign w:val="center"/>
          </w:tcPr>
          <w:p>
            <w:pPr>
              <w:jc w:val="center"/>
              <w:rPr>
                <w:rFonts w:hint="default" w:eastAsia="宋体"/>
                <w:sz w:val="18"/>
                <w:szCs w:val="18"/>
                <w:lang w:val="en-US" w:eastAsia="zh-CN"/>
              </w:rPr>
            </w:pPr>
            <w:r>
              <w:rPr>
                <w:rFonts w:hint="eastAsia"/>
                <w:sz w:val="18"/>
                <w:szCs w:val="18"/>
                <w:lang w:val="en-US" w:eastAsia="zh-CN"/>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sz w:val="18"/>
                <w:szCs w:val="18"/>
                <w:lang w:val="en-US"/>
              </w:rPr>
            </w:pPr>
            <w:r>
              <w:rPr>
                <w:rFonts w:hint="eastAsia"/>
                <w:sz w:val="18"/>
                <w:szCs w:val="18"/>
                <w:lang w:val="en-US"/>
              </w:rPr>
              <w:t>2</w:t>
            </w:r>
            <w:r>
              <w:rPr>
                <w:sz w:val="18"/>
                <w:szCs w:val="18"/>
                <w:lang w:val="en-US"/>
              </w:rPr>
              <w:t>01</w:t>
            </w:r>
          </w:p>
        </w:tc>
        <w:tc>
          <w:tcPr>
            <w:tcW w:w="447" w:type="dxa"/>
            <w:vAlign w:val="center"/>
          </w:tcPr>
          <w:p>
            <w:pPr>
              <w:jc w:val="center"/>
              <w:rPr>
                <w:sz w:val="18"/>
                <w:szCs w:val="18"/>
                <w:lang w:val="en-US"/>
              </w:rPr>
            </w:pPr>
          </w:p>
        </w:tc>
        <w:tc>
          <w:tcPr>
            <w:tcW w:w="567" w:type="dxa"/>
            <w:vAlign w:val="center"/>
          </w:tcPr>
          <w:p>
            <w:pPr>
              <w:jc w:val="center"/>
              <w:rPr>
                <w:sz w:val="18"/>
                <w:szCs w:val="18"/>
                <w:lang w:val="en-US"/>
              </w:rPr>
            </w:pPr>
          </w:p>
        </w:tc>
        <w:tc>
          <w:tcPr>
            <w:tcW w:w="3118" w:type="dxa"/>
            <w:vAlign w:val="center"/>
          </w:tcPr>
          <w:p>
            <w:pPr>
              <w:jc w:val="center"/>
              <w:rPr>
                <w:rFonts w:hint="eastAsia"/>
                <w:sz w:val="18"/>
                <w:szCs w:val="18"/>
                <w:lang w:val="en-US"/>
              </w:rPr>
            </w:pPr>
            <w:r>
              <w:rPr>
                <w:rFonts w:hint="eastAsia"/>
                <w:sz w:val="18"/>
                <w:szCs w:val="18"/>
                <w:lang w:val="en-US"/>
              </w:rPr>
              <w:t>一般公共服务支出</w:t>
            </w:r>
          </w:p>
        </w:tc>
        <w:tc>
          <w:tcPr>
            <w:tcW w:w="992" w:type="dxa"/>
            <w:vAlign w:val="center"/>
          </w:tcPr>
          <w:p>
            <w:pPr>
              <w:jc w:val="center"/>
              <w:rPr>
                <w:b w:val="0"/>
                <w:bCs w:val="0"/>
                <w:sz w:val="18"/>
                <w:szCs w:val="18"/>
                <w:lang w:val="en-US"/>
              </w:rPr>
            </w:pPr>
            <w:r>
              <w:rPr>
                <w:rFonts w:hint="eastAsia"/>
                <w:b w:val="0"/>
                <w:bCs w:val="0"/>
                <w:sz w:val="18"/>
                <w:szCs w:val="18"/>
                <w:lang w:val="en-US"/>
              </w:rPr>
              <w:t>3</w:t>
            </w:r>
            <w:r>
              <w:rPr>
                <w:b w:val="0"/>
                <w:bCs w:val="0"/>
                <w:sz w:val="18"/>
                <w:szCs w:val="18"/>
                <w:lang w:val="en-US"/>
              </w:rPr>
              <w:t>53.12</w:t>
            </w:r>
          </w:p>
        </w:tc>
        <w:tc>
          <w:tcPr>
            <w:tcW w:w="1134" w:type="dxa"/>
            <w:vAlign w:val="center"/>
          </w:tcPr>
          <w:p>
            <w:pPr>
              <w:jc w:val="center"/>
              <w:rPr>
                <w:rFonts w:hint="default" w:eastAsia="宋体"/>
                <w:sz w:val="18"/>
                <w:szCs w:val="18"/>
                <w:lang w:val="en-US" w:eastAsia="zh-CN"/>
              </w:rPr>
            </w:pPr>
          </w:p>
        </w:tc>
        <w:tc>
          <w:tcPr>
            <w:tcW w:w="1134" w:type="dxa"/>
            <w:vAlign w:val="center"/>
          </w:tcPr>
          <w:p>
            <w:pPr>
              <w:jc w:val="both"/>
              <w:rPr>
                <w:sz w:val="18"/>
                <w:szCs w:val="18"/>
                <w:lang w:val="en-US"/>
              </w:rPr>
            </w:pPr>
          </w:p>
        </w:tc>
        <w:tc>
          <w:tcPr>
            <w:tcW w:w="993" w:type="dxa"/>
            <w:vAlign w:val="center"/>
          </w:tcPr>
          <w:p>
            <w:pPr>
              <w:jc w:val="cente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01</w:t>
            </w:r>
          </w:p>
        </w:tc>
        <w:tc>
          <w:tcPr>
            <w:tcW w:w="44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1</w:t>
            </w:r>
          </w:p>
        </w:tc>
        <w:tc>
          <w:tcPr>
            <w:tcW w:w="3118" w:type="dxa"/>
          </w:tcPr>
          <w:p>
            <w:pPr>
              <w:jc w:val="both"/>
              <w:rPr>
                <w:sz w:val="18"/>
                <w:szCs w:val="18"/>
                <w:lang w:val="en-US"/>
              </w:rPr>
            </w:pPr>
            <w:r>
              <w:rPr>
                <w:rFonts w:hint="eastAsia"/>
                <w:sz w:val="18"/>
                <w:szCs w:val="18"/>
                <w:lang w:val="en-US"/>
              </w:rPr>
              <w:t>行政运行</w:t>
            </w:r>
          </w:p>
        </w:tc>
        <w:tc>
          <w:tcPr>
            <w:tcW w:w="992" w:type="dxa"/>
          </w:tcPr>
          <w:p>
            <w:pPr>
              <w:jc w:val="center"/>
              <w:rPr>
                <w:b w:val="0"/>
                <w:bCs w:val="0"/>
                <w:sz w:val="18"/>
                <w:szCs w:val="18"/>
                <w:lang w:val="en-US"/>
              </w:rPr>
            </w:pPr>
            <w:r>
              <w:rPr>
                <w:rFonts w:hint="eastAsia"/>
                <w:b w:val="0"/>
                <w:bCs w:val="0"/>
                <w:sz w:val="18"/>
                <w:szCs w:val="18"/>
                <w:lang w:val="en-US"/>
              </w:rPr>
              <w:t>3</w:t>
            </w:r>
            <w:r>
              <w:rPr>
                <w:b w:val="0"/>
                <w:bCs w:val="0"/>
                <w:sz w:val="18"/>
                <w:szCs w:val="18"/>
                <w:lang w:val="en-US"/>
              </w:rPr>
              <w:t>03.52</w:t>
            </w:r>
          </w:p>
        </w:tc>
        <w:tc>
          <w:tcPr>
            <w:tcW w:w="1134" w:type="dxa"/>
          </w:tcPr>
          <w:p>
            <w:pPr>
              <w:jc w:val="both"/>
              <w:rPr>
                <w:rFonts w:hint="default" w:eastAsia="宋体"/>
                <w:sz w:val="18"/>
                <w:szCs w:val="18"/>
                <w:lang w:val="en-US" w:eastAsia="zh-CN"/>
              </w:rPr>
            </w:pPr>
            <w:r>
              <w:rPr>
                <w:rFonts w:hint="eastAsia"/>
                <w:sz w:val="18"/>
                <w:szCs w:val="18"/>
                <w:lang w:val="en-US" w:eastAsia="zh-CN"/>
              </w:rPr>
              <w:t>273.13</w:t>
            </w:r>
          </w:p>
        </w:tc>
        <w:tc>
          <w:tcPr>
            <w:tcW w:w="1134" w:type="dxa"/>
          </w:tcPr>
          <w:p>
            <w:pPr>
              <w:jc w:val="both"/>
              <w:rPr>
                <w:rFonts w:hint="default" w:eastAsia="宋体"/>
                <w:sz w:val="18"/>
                <w:szCs w:val="18"/>
                <w:lang w:val="en-US" w:eastAsia="zh-CN"/>
              </w:rPr>
            </w:pPr>
            <w:r>
              <w:rPr>
                <w:rFonts w:hint="eastAsia"/>
                <w:sz w:val="18"/>
                <w:szCs w:val="18"/>
                <w:lang w:val="en-US" w:eastAsia="zh-CN"/>
              </w:rPr>
              <w:t>30.39</w:t>
            </w:r>
          </w:p>
        </w:tc>
        <w:tc>
          <w:tcPr>
            <w:tcW w:w="993"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01</w:t>
            </w:r>
          </w:p>
        </w:tc>
        <w:tc>
          <w:tcPr>
            <w:tcW w:w="44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2</w:t>
            </w:r>
          </w:p>
        </w:tc>
        <w:tc>
          <w:tcPr>
            <w:tcW w:w="3118" w:type="dxa"/>
          </w:tcPr>
          <w:p>
            <w:pPr>
              <w:jc w:val="both"/>
              <w:rPr>
                <w:b/>
                <w:bCs/>
                <w:sz w:val="18"/>
                <w:szCs w:val="18"/>
                <w:lang w:val="en-US"/>
              </w:rPr>
            </w:pPr>
            <w:r>
              <w:rPr>
                <w:rFonts w:hint="eastAsia"/>
                <w:b w:val="0"/>
                <w:bCs w:val="0"/>
                <w:sz w:val="18"/>
                <w:szCs w:val="18"/>
                <w:lang w:val="en-US"/>
              </w:rPr>
              <w:t>一般行政管理事务</w:t>
            </w:r>
          </w:p>
        </w:tc>
        <w:tc>
          <w:tcPr>
            <w:tcW w:w="992" w:type="dxa"/>
          </w:tcPr>
          <w:p>
            <w:pPr>
              <w:jc w:val="center"/>
              <w:rPr>
                <w:b w:val="0"/>
                <w:bCs w:val="0"/>
                <w:sz w:val="18"/>
                <w:szCs w:val="18"/>
                <w:lang w:val="en-US"/>
              </w:rPr>
            </w:pPr>
            <w:r>
              <w:rPr>
                <w:b w:val="0"/>
                <w:bCs w:val="0"/>
                <w:sz w:val="18"/>
                <w:szCs w:val="18"/>
                <w:lang w:val="en-US"/>
              </w:rPr>
              <w:t>41.6</w:t>
            </w: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center"/>
              <w:rPr>
                <w:sz w:val="18"/>
                <w:szCs w:val="18"/>
                <w:lang w:val="en-US"/>
              </w:rPr>
            </w:pPr>
            <w:r>
              <w:rPr>
                <w:sz w:val="18"/>
                <w:szCs w:val="18"/>
                <w:lang w:val="en-US"/>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01</w:t>
            </w:r>
          </w:p>
        </w:tc>
        <w:tc>
          <w:tcPr>
            <w:tcW w:w="44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5</w:t>
            </w:r>
          </w:p>
        </w:tc>
        <w:tc>
          <w:tcPr>
            <w:tcW w:w="3118" w:type="dxa"/>
          </w:tcPr>
          <w:p>
            <w:pPr>
              <w:jc w:val="both"/>
              <w:rPr>
                <w:rFonts w:hint="eastAsia"/>
                <w:sz w:val="18"/>
                <w:szCs w:val="18"/>
                <w:lang w:val="en-US"/>
              </w:rPr>
            </w:pPr>
            <w:r>
              <w:rPr>
                <w:rFonts w:hint="eastAsia"/>
                <w:sz w:val="18"/>
                <w:szCs w:val="18"/>
                <w:lang w:val="en-US"/>
              </w:rPr>
              <w:t>派驻派出机构</w:t>
            </w:r>
          </w:p>
        </w:tc>
        <w:tc>
          <w:tcPr>
            <w:tcW w:w="992" w:type="dxa"/>
          </w:tcPr>
          <w:p>
            <w:pPr>
              <w:jc w:val="center"/>
              <w:rPr>
                <w:b w:val="0"/>
                <w:bCs w:val="0"/>
                <w:sz w:val="18"/>
                <w:szCs w:val="18"/>
                <w:lang w:val="en-US"/>
              </w:rPr>
            </w:pPr>
            <w:r>
              <w:rPr>
                <w:b w:val="0"/>
                <w:bCs w:val="0"/>
                <w:sz w:val="18"/>
                <w:szCs w:val="18"/>
                <w:lang w:val="en-US"/>
              </w:rPr>
              <w:t>3</w:t>
            </w: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center"/>
              <w:rPr>
                <w:sz w:val="18"/>
                <w:szCs w:val="18"/>
                <w:lang w:val="en-US"/>
              </w:rPr>
            </w:pPr>
            <w:r>
              <w:rPr>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01</w:t>
            </w:r>
          </w:p>
        </w:tc>
        <w:tc>
          <w:tcPr>
            <w:tcW w:w="44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6</w:t>
            </w:r>
          </w:p>
        </w:tc>
        <w:tc>
          <w:tcPr>
            <w:tcW w:w="3118" w:type="dxa"/>
          </w:tcPr>
          <w:p>
            <w:pPr>
              <w:jc w:val="both"/>
              <w:rPr>
                <w:sz w:val="18"/>
                <w:szCs w:val="18"/>
                <w:lang w:val="en-US"/>
              </w:rPr>
            </w:pPr>
            <w:r>
              <w:rPr>
                <w:rFonts w:hint="eastAsia"/>
                <w:sz w:val="18"/>
                <w:szCs w:val="18"/>
                <w:lang w:val="en-US"/>
              </w:rPr>
              <w:t>巡视工作</w:t>
            </w:r>
          </w:p>
        </w:tc>
        <w:tc>
          <w:tcPr>
            <w:tcW w:w="992" w:type="dxa"/>
          </w:tcPr>
          <w:p>
            <w:pPr>
              <w:jc w:val="center"/>
              <w:rPr>
                <w:b w:val="0"/>
                <w:bCs w:val="0"/>
                <w:sz w:val="18"/>
                <w:szCs w:val="18"/>
                <w:lang w:val="en-US"/>
              </w:rPr>
            </w:pPr>
            <w:r>
              <w:rPr>
                <w:rFonts w:hint="eastAsia"/>
                <w:b w:val="0"/>
                <w:bCs w:val="0"/>
                <w:sz w:val="18"/>
                <w:szCs w:val="18"/>
                <w:lang w:val="en-US"/>
              </w:rPr>
              <w:t>5</w:t>
            </w: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center"/>
              <w:rPr>
                <w:sz w:val="18"/>
                <w:szCs w:val="18"/>
                <w:lang w:val="en-US"/>
              </w:rPr>
            </w:pPr>
            <w:r>
              <w:rPr>
                <w:rFonts w:hint="eastAsia"/>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08</w:t>
            </w:r>
          </w:p>
        </w:tc>
        <w:tc>
          <w:tcPr>
            <w:tcW w:w="447" w:type="dxa"/>
          </w:tcPr>
          <w:p>
            <w:pPr>
              <w:jc w:val="both"/>
              <w:rPr>
                <w:sz w:val="18"/>
                <w:szCs w:val="18"/>
                <w:lang w:val="en-US"/>
              </w:rPr>
            </w:pPr>
            <w:r>
              <w:rPr>
                <w:rFonts w:hint="eastAsia"/>
                <w:sz w:val="18"/>
                <w:szCs w:val="18"/>
                <w:lang w:val="en-US"/>
              </w:rPr>
              <w:t>0</w:t>
            </w:r>
            <w:r>
              <w:rPr>
                <w:sz w:val="18"/>
                <w:szCs w:val="18"/>
                <w:lang w:val="en-US"/>
              </w:rPr>
              <w:t>5</w:t>
            </w:r>
          </w:p>
        </w:tc>
        <w:tc>
          <w:tcPr>
            <w:tcW w:w="567" w:type="dxa"/>
          </w:tcPr>
          <w:p>
            <w:pPr>
              <w:jc w:val="both"/>
              <w:rPr>
                <w:sz w:val="18"/>
                <w:szCs w:val="18"/>
                <w:lang w:val="en-US"/>
              </w:rPr>
            </w:pPr>
            <w:r>
              <w:rPr>
                <w:rFonts w:hint="eastAsia"/>
                <w:sz w:val="18"/>
                <w:szCs w:val="18"/>
                <w:lang w:val="en-US"/>
              </w:rPr>
              <w:t>0</w:t>
            </w:r>
            <w:r>
              <w:rPr>
                <w:sz w:val="18"/>
                <w:szCs w:val="18"/>
                <w:lang w:val="en-US"/>
              </w:rPr>
              <w:t>5</w:t>
            </w:r>
          </w:p>
        </w:tc>
        <w:tc>
          <w:tcPr>
            <w:tcW w:w="3118" w:type="dxa"/>
          </w:tcPr>
          <w:p>
            <w:pPr>
              <w:jc w:val="both"/>
              <w:rPr>
                <w:sz w:val="18"/>
                <w:szCs w:val="18"/>
                <w:lang w:val="en-US"/>
              </w:rPr>
            </w:pPr>
            <w:r>
              <w:rPr>
                <w:rFonts w:hint="eastAsia"/>
                <w:sz w:val="18"/>
                <w:szCs w:val="18"/>
                <w:lang w:val="en-US"/>
              </w:rPr>
              <w:t>机关事业单位基本养老保险缴费支出</w:t>
            </w:r>
          </w:p>
        </w:tc>
        <w:tc>
          <w:tcPr>
            <w:tcW w:w="992" w:type="dxa"/>
          </w:tcPr>
          <w:p>
            <w:pPr>
              <w:jc w:val="center"/>
              <w:rPr>
                <w:b w:val="0"/>
                <w:bCs w:val="0"/>
                <w:sz w:val="18"/>
                <w:szCs w:val="18"/>
                <w:lang w:val="en-US"/>
              </w:rPr>
            </w:pPr>
            <w:r>
              <w:rPr>
                <w:rFonts w:hint="eastAsia"/>
                <w:b w:val="0"/>
                <w:bCs w:val="0"/>
                <w:sz w:val="18"/>
                <w:szCs w:val="18"/>
                <w:lang w:val="en-US"/>
              </w:rPr>
              <w:t>3</w:t>
            </w:r>
            <w:r>
              <w:rPr>
                <w:b w:val="0"/>
                <w:bCs w:val="0"/>
                <w:sz w:val="18"/>
                <w:szCs w:val="18"/>
                <w:lang w:val="en-US"/>
              </w:rPr>
              <w:t>0.2</w:t>
            </w:r>
          </w:p>
        </w:tc>
        <w:tc>
          <w:tcPr>
            <w:tcW w:w="1134" w:type="dxa"/>
          </w:tcPr>
          <w:p>
            <w:pPr>
              <w:jc w:val="both"/>
              <w:rPr>
                <w:rFonts w:hint="default" w:eastAsia="宋体"/>
                <w:sz w:val="18"/>
                <w:szCs w:val="18"/>
                <w:lang w:val="en-US" w:eastAsia="zh-CN"/>
              </w:rPr>
            </w:pPr>
            <w:r>
              <w:rPr>
                <w:rFonts w:hint="eastAsia"/>
                <w:sz w:val="18"/>
                <w:szCs w:val="18"/>
                <w:lang w:val="en-US" w:eastAsia="zh-CN"/>
              </w:rPr>
              <w:t>30.2</w:t>
            </w:r>
          </w:p>
        </w:tc>
        <w:tc>
          <w:tcPr>
            <w:tcW w:w="1134" w:type="dxa"/>
          </w:tcPr>
          <w:p>
            <w:pPr>
              <w:jc w:val="both"/>
              <w:rPr>
                <w:sz w:val="18"/>
                <w:szCs w:val="18"/>
                <w:lang w:val="en-US"/>
              </w:rPr>
            </w:pPr>
          </w:p>
        </w:tc>
        <w:tc>
          <w:tcPr>
            <w:tcW w:w="993"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21</w:t>
            </w:r>
          </w:p>
        </w:tc>
        <w:tc>
          <w:tcPr>
            <w:tcW w:w="447" w:type="dxa"/>
          </w:tcPr>
          <w:p>
            <w:pPr>
              <w:jc w:val="both"/>
              <w:rPr>
                <w:sz w:val="18"/>
                <w:szCs w:val="18"/>
                <w:lang w:val="en-US"/>
              </w:rPr>
            </w:pPr>
          </w:p>
        </w:tc>
        <w:tc>
          <w:tcPr>
            <w:tcW w:w="567" w:type="dxa"/>
          </w:tcPr>
          <w:p>
            <w:pPr>
              <w:jc w:val="both"/>
              <w:rPr>
                <w:sz w:val="18"/>
                <w:szCs w:val="18"/>
                <w:lang w:val="en-US"/>
              </w:rPr>
            </w:pPr>
          </w:p>
        </w:tc>
        <w:tc>
          <w:tcPr>
            <w:tcW w:w="3118" w:type="dxa"/>
          </w:tcPr>
          <w:p>
            <w:pPr>
              <w:jc w:val="both"/>
              <w:rPr>
                <w:sz w:val="18"/>
                <w:szCs w:val="18"/>
                <w:lang w:val="en-US"/>
              </w:rPr>
            </w:pPr>
            <w:r>
              <w:rPr>
                <w:rFonts w:hint="eastAsia"/>
                <w:sz w:val="18"/>
                <w:szCs w:val="18"/>
                <w:lang w:val="en-US"/>
              </w:rPr>
              <w:t>行政住房公积金</w:t>
            </w:r>
          </w:p>
        </w:tc>
        <w:tc>
          <w:tcPr>
            <w:tcW w:w="992" w:type="dxa"/>
          </w:tcPr>
          <w:p>
            <w:pPr>
              <w:jc w:val="center"/>
              <w:rPr>
                <w:b w:val="0"/>
                <w:bCs w:val="0"/>
                <w:sz w:val="18"/>
                <w:szCs w:val="18"/>
                <w:lang w:val="en-US"/>
              </w:rPr>
            </w:pPr>
            <w:r>
              <w:rPr>
                <w:rFonts w:hint="eastAsia"/>
                <w:b w:val="0"/>
                <w:bCs w:val="0"/>
                <w:sz w:val="18"/>
                <w:szCs w:val="18"/>
                <w:lang w:val="en-US"/>
              </w:rPr>
              <w:t>2</w:t>
            </w:r>
            <w:r>
              <w:rPr>
                <w:b w:val="0"/>
                <w:bCs w:val="0"/>
                <w:sz w:val="18"/>
                <w:szCs w:val="18"/>
                <w:lang w:val="en-US"/>
              </w:rPr>
              <w:t>6.56</w:t>
            </w:r>
          </w:p>
        </w:tc>
        <w:tc>
          <w:tcPr>
            <w:tcW w:w="1134" w:type="dxa"/>
          </w:tcPr>
          <w:p>
            <w:pPr>
              <w:jc w:val="both"/>
              <w:rPr>
                <w:rFonts w:hint="default" w:eastAsia="宋体"/>
                <w:sz w:val="18"/>
                <w:szCs w:val="18"/>
                <w:lang w:val="en-US" w:eastAsia="zh-CN"/>
              </w:rPr>
            </w:pPr>
            <w:r>
              <w:rPr>
                <w:rFonts w:hint="eastAsia"/>
                <w:sz w:val="18"/>
                <w:szCs w:val="18"/>
                <w:lang w:val="en-US" w:eastAsia="zh-CN"/>
              </w:rPr>
              <w:t>26.56</w:t>
            </w:r>
          </w:p>
        </w:tc>
        <w:tc>
          <w:tcPr>
            <w:tcW w:w="1134" w:type="dxa"/>
          </w:tcPr>
          <w:p>
            <w:pPr>
              <w:jc w:val="both"/>
              <w:rPr>
                <w:sz w:val="18"/>
                <w:szCs w:val="18"/>
                <w:lang w:val="en-US"/>
              </w:rPr>
            </w:pPr>
          </w:p>
        </w:tc>
        <w:tc>
          <w:tcPr>
            <w:tcW w:w="993"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r>
              <w:rPr>
                <w:rFonts w:hint="eastAsia"/>
                <w:sz w:val="18"/>
                <w:szCs w:val="18"/>
                <w:lang w:val="en-US"/>
              </w:rPr>
              <w:t>2</w:t>
            </w:r>
            <w:r>
              <w:rPr>
                <w:sz w:val="18"/>
                <w:szCs w:val="18"/>
                <w:lang w:val="en-US"/>
              </w:rPr>
              <w:t>21</w:t>
            </w:r>
          </w:p>
        </w:tc>
        <w:tc>
          <w:tcPr>
            <w:tcW w:w="447" w:type="dxa"/>
          </w:tcPr>
          <w:p>
            <w:pPr>
              <w:jc w:val="both"/>
              <w:rPr>
                <w:sz w:val="18"/>
                <w:szCs w:val="18"/>
                <w:lang w:val="en-US"/>
              </w:rPr>
            </w:pPr>
            <w:r>
              <w:rPr>
                <w:rFonts w:hint="eastAsia"/>
                <w:sz w:val="18"/>
                <w:szCs w:val="18"/>
                <w:lang w:val="en-US"/>
              </w:rPr>
              <w:t>0</w:t>
            </w:r>
            <w:r>
              <w:rPr>
                <w:sz w:val="18"/>
                <w:szCs w:val="18"/>
                <w:lang w:val="en-US"/>
              </w:rPr>
              <w:t>2</w:t>
            </w:r>
          </w:p>
        </w:tc>
        <w:tc>
          <w:tcPr>
            <w:tcW w:w="567" w:type="dxa"/>
          </w:tcPr>
          <w:p>
            <w:pPr>
              <w:jc w:val="both"/>
              <w:rPr>
                <w:rFonts w:hint="default" w:eastAsia="宋体"/>
                <w:sz w:val="18"/>
                <w:szCs w:val="18"/>
                <w:lang w:val="en-US" w:eastAsia="zh-CN"/>
              </w:rPr>
            </w:pPr>
            <w:r>
              <w:rPr>
                <w:rFonts w:hint="eastAsia"/>
                <w:sz w:val="18"/>
                <w:szCs w:val="18"/>
                <w:lang w:val="en-US" w:eastAsia="zh-CN"/>
              </w:rPr>
              <w:t>01</w:t>
            </w:r>
          </w:p>
        </w:tc>
        <w:tc>
          <w:tcPr>
            <w:tcW w:w="3118" w:type="dxa"/>
          </w:tcPr>
          <w:p>
            <w:pPr>
              <w:jc w:val="both"/>
              <w:rPr>
                <w:sz w:val="18"/>
                <w:szCs w:val="18"/>
                <w:lang w:val="en-US"/>
              </w:rPr>
            </w:pPr>
            <w:r>
              <w:rPr>
                <w:rFonts w:hint="eastAsia"/>
                <w:sz w:val="18"/>
                <w:szCs w:val="18"/>
                <w:lang w:val="en-US"/>
              </w:rPr>
              <w:t>行政住房公积金</w:t>
            </w:r>
          </w:p>
        </w:tc>
        <w:tc>
          <w:tcPr>
            <w:tcW w:w="992" w:type="dxa"/>
          </w:tcPr>
          <w:p>
            <w:pPr>
              <w:jc w:val="center"/>
              <w:rPr>
                <w:b w:val="0"/>
                <w:bCs w:val="0"/>
                <w:sz w:val="18"/>
                <w:szCs w:val="18"/>
                <w:lang w:val="en-US"/>
              </w:rPr>
            </w:pPr>
            <w:r>
              <w:rPr>
                <w:rFonts w:hint="eastAsia"/>
                <w:b w:val="0"/>
                <w:bCs w:val="0"/>
                <w:sz w:val="18"/>
                <w:szCs w:val="18"/>
                <w:lang w:val="en-US"/>
              </w:rPr>
              <w:t>2</w:t>
            </w:r>
            <w:r>
              <w:rPr>
                <w:b w:val="0"/>
                <w:bCs w:val="0"/>
                <w:sz w:val="18"/>
                <w:szCs w:val="18"/>
                <w:lang w:val="en-US"/>
              </w:rPr>
              <w:t>6.56</w:t>
            </w: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p>
        </w:tc>
        <w:tc>
          <w:tcPr>
            <w:tcW w:w="447" w:type="dxa"/>
          </w:tcPr>
          <w:p>
            <w:pPr>
              <w:jc w:val="both"/>
              <w:rPr>
                <w:sz w:val="18"/>
                <w:szCs w:val="18"/>
                <w:lang w:val="en-US"/>
              </w:rPr>
            </w:pPr>
          </w:p>
        </w:tc>
        <w:tc>
          <w:tcPr>
            <w:tcW w:w="567" w:type="dxa"/>
          </w:tcPr>
          <w:p>
            <w:pPr>
              <w:jc w:val="both"/>
              <w:rPr>
                <w:sz w:val="18"/>
                <w:szCs w:val="18"/>
                <w:lang w:val="en-US"/>
              </w:rPr>
            </w:pPr>
          </w:p>
        </w:tc>
        <w:tc>
          <w:tcPr>
            <w:tcW w:w="3118" w:type="dxa"/>
          </w:tcPr>
          <w:p>
            <w:pPr>
              <w:jc w:val="both"/>
              <w:rPr>
                <w:sz w:val="18"/>
                <w:szCs w:val="18"/>
                <w:lang w:val="en-US"/>
              </w:rPr>
            </w:pPr>
          </w:p>
        </w:tc>
        <w:tc>
          <w:tcPr>
            <w:tcW w:w="992" w:type="dxa"/>
          </w:tcPr>
          <w:p>
            <w:pPr>
              <w:jc w:val="both"/>
              <w:rPr>
                <w:sz w:val="18"/>
                <w:szCs w:val="18"/>
                <w:lang w:val="en-US"/>
              </w:rPr>
            </w:pP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p>
        </w:tc>
        <w:tc>
          <w:tcPr>
            <w:tcW w:w="447" w:type="dxa"/>
          </w:tcPr>
          <w:p>
            <w:pPr>
              <w:jc w:val="both"/>
              <w:rPr>
                <w:sz w:val="18"/>
                <w:szCs w:val="18"/>
                <w:lang w:val="en-US"/>
              </w:rPr>
            </w:pPr>
          </w:p>
        </w:tc>
        <w:tc>
          <w:tcPr>
            <w:tcW w:w="567" w:type="dxa"/>
          </w:tcPr>
          <w:p>
            <w:pPr>
              <w:jc w:val="both"/>
              <w:rPr>
                <w:sz w:val="18"/>
                <w:szCs w:val="18"/>
                <w:lang w:val="en-US"/>
              </w:rPr>
            </w:pPr>
          </w:p>
        </w:tc>
        <w:tc>
          <w:tcPr>
            <w:tcW w:w="3118" w:type="dxa"/>
          </w:tcPr>
          <w:p>
            <w:pPr>
              <w:jc w:val="both"/>
              <w:rPr>
                <w:sz w:val="18"/>
                <w:szCs w:val="18"/>
                <w:lang w:val="en-US"/>
              </w:rPr>
            </w:pPr>
          </w:p>
        </w:tc>
        <w:tc>
          <w:tcPr>
            <w:tcW w:w="992" w:type="dxa"/>
          </w:tcPr>
          <w:p>
            <w:pPr>
              <w:jc w:val="both"/>
              <w:rPr>
                <w:sz w:val="18"/>
                <w:szCs w:val="18"/>
                <w:lang w:val="en-US"/>
              </w:rPr>
            </w:pP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sz w:val="18"/>
                <w:szCs w:val="18"/>
                <w:lang w:val="en-US"/>
              </w:rPr>
            </w:pPr>
          </w:p>
        </w:tc>
        <w:tc>
          <w:tcPr>
            <w:tcW w:w="447" w:type="dxa"/>
          </w:tcPr>
          <w:p>
            <w:pPr>
              <w:jc w:val="both"/>
              <w:rPr>
                <w:sz w:val="18"/>
                <w:szCs w:val="18"/>
                <w:lang w:val="en-US"/>
              </w:rPr>
            </w:pPr>
          </w:p>
        </w:tc>
        <w:tc>
          <w:tcPr>
            <w:tcW w:w="567" w:type="dxa"/>
          </w:tcPr>
          <w:p>
            <w:pPr>
              <w:jc w:val="both"/>
              <w:rPr>
                <w:sz w:val="18"/>
                <w:szCs w:val="18"/>
                <w:lang w:val="en-US"/>
              </w:rPr>
            </w:pPr>
          </w:p>
        </w:tc>
        <w:tc>
          <w:tcPr>
            <w:tcW w:w="3118" w:type="dxa"/>
          </w:tcPr>
          <w:p>
            <w:pPr>
              <w:jc w:val="both"/>
              <w:rPr>
                <w:sz w:val="18"/>
                <w:szCs w:val="18"/>
                <w:lang w:val="en-US"/>
              </w:rPr>
            </w:pPr>
          </w:p>
        </w:tc>
        <w:tc>
          <w:tcPr>
            <w:tcW w:w="992" w:type="dxa"/>
          </w:tcPr>
          <w:p>
            <w:pPr>
              <w:jc w:val="both"/>
              <w:rPr>
                <w:sz w:val="18"/>
                <w:szCs w:val="18"/>
                <w:lang w:val="en-US"/>
              </w:rPr>
            </w:pPr>
          </w:p>
        </w:tc>
        <w:tc>
          <w:tcPr>
            <w:tcW w:w="1134" w:type="dxa"/>
          </w:tcPr>
          <w:p>
            <w:pPr>
              <w:jc w:val="both"/>
              <w:rPr>
                <w:sz w:val="18"/>
                <w:szCs w:val="18"/>
                <w:lang w:val="en-US"/>
              </w:rPr>
            </w:pPr>
          </w:p>
        </w:tc>
        <w:tc>
          <w:tcPr>
            <w:tcW w:w="1134" w:type="dxa"/>
          </w:tcPr>
          <w:p>
            <w:pPr>
              <w:jc w:val="both"/>
              <w:rPr>
                <w:sz w:val="18"/>
                <w:szCs w:val="18"/>
                <w:lang w:val="en-US"/>
              </w:rPr>
            </w:pPr>
          </w:p>
        </w:tc>
        <w:tc>
          <w:tcPr>
            <w:tcW w:w="993" w:type="dxa"/>
          </w:tcPr>
          <w:p>
            <w:pPr>
              <w:jc w:val="both"/>
              <w:rPr>
                <w:sz w:val="18"/>
                <w:szCs w:val="18"/>
                <w:lang w:val="en-US"/>
              </w:rPr>
            </w:pPr>
          </w:p>
        </w:tc>
      </w:tr>
    </w:tbl>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keepNext w:val="0"/>
        <w:keepLines w:val="0"/>
        <w:pageBreakBefore w:val="0"/>
        <w:widowControl w:val="0"/>
        <w:kinsoku/>
        <w:wordWrap/>
        <w:overflowPunct/>
        <w:topLinePunct w:val="0"/>
        <w:autoSpaceDE w:val="0"/>
        <w:autoSpaceDN w:val="0"/>
        <w:bidi w:val="0"/>
        <w:adjustRightInd/>
        <w:snapToGrid/>
        <w:spacing w:line="576" w:lineRule="exact"/>
        <w:jc w:val="right"/>
        <w:textAlignment w:val="auto"/>
        <w:rPr>
          <w:b/>
          <w:bCs/>
          <w:sz w:val="16"/>
          <w:szCs w:val="16"/>
          <w:lang w:val="en-US"/>
        </w:rPr>
      </w:pPr>
      <w:r>
        <w:rPr>
          <w:rFonts w:hint="eastAsia"/>
          <w:b/>
          <w:bCs/>
          <w:sz w:val="16"/>
          <w:szCs w:val="16"/>
          <w:lang w:val="en-US"/>
        </w:rPr>
        <w:t>部门公开表四</w:t>
      </w:r>
    </w:p>
    <w:p>
      <w:pPr>
        <w:jc w:val="right"/>
        <w:rPr>
          <w:sz w:val="16"/>
          <w:szCs w:val="16"/>
          <w:lang w:val="en-US"/>
        </w:rPr>
      </w:pPr>
      <w:r>
        <w:rPr>
          <w:rFonts w:hint="eastAsia"/>
          <w:b/>
          <w:bCs/>
          <w:sz w:val="28"/>
          <w:szCs w:val="28"/>
          <w:lang w:val="en-US"/>
        </w:rPr>
        <w:t>财政拨款收支总表</w:t>
      </w:r>
      <w:r>
        <w:rPr>
          <w:rFonts w:hint="eastAsia"/>
          <w:b/>
          <w:bCs/>
          <w:sz w:val="28"/>
          <w:szCs w:val="28"/>
          <w:lang w:val="en-US" w:eastAsia="zh-CN"/>
        </w:rPr>
        <w:t xml:space="preserve">                </w:t>
      </w:r>
      <w:r>
        <w:rPr>
          <w:rFonts w:hint="eastAsia"/>
          <w:sz w:val="16"/>
          <w:szCs w:val="16"/>
          <w:lang w:val="en-US"/>
        </w:rPr>
        <w:t>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005"/>
        <w:gridCol w:w="2385"/>
        <w:gridCol w:w="870"/>
        <w:gridCol w:w="85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6" w:type="dxa"/>
            <w:gridSpan w:val="2"/>
            <w:vAlign w:val="center"/>
          </w:tcPr>
          <w:p>
            <w:pPr>
              <w:jc w:val="center"/>
              <w:rPr>
                <w:b/>
                <w:bCs/>
                <w:sz w:val="18"/>
                <w:szCs w:val="18"/>
                <w:lang w:val="en-US"/>
              </w:rPr>
            </w:pPr>
            <w:r>
              <w:rPr>
                <w:rFonts w:hint="eastAsia"/>
                <w:b/>
                <w:bCs/>
                <w:sz w:val="18"/>
                <w:szCs w:val="18"/>
                <w:lang w:val="en-US"/>
              </w:rPr>
              <w:t>收入</w:t>
            </w:r>
          </w:p>
        </w:tc>
        <w:tc>
          <w:tcPr>
            <w:tcW w:w="5086" w:type="dxa"/>
            <w:gridSpan w:val="4"/>
            <w:vAlign w:val="center"/>
          </w:tcPr>
          <w:p>
            <w:pPr>
              <w:jc w:val="center"/>
              <w:rPr>
                <w:b/>
                <w:bCs/>
                <w:sz w:val="18"/>
                <w:szCs w:val="18"/>
                <w:lang w:val="en-US"/>
              </w:rPr>
            </w:pPr>
            <w:r>
              <w:rPr>
                <w:rFonts w:hint="eastAsia"/>
                <w:b/>
                <w:bCs/>
                <w:sz w:val="18"/>
                <w:szCs w:val="18"/>
                <w:lang w:val="en-US"/>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pPr>
              <w:jc w:val="center"/>
              <w:rPr>
                <w:b/>
                <w:bCs/>
                <w:sz w:val="18"/>
                <w:szCs w:val="18"/>
                <w:lang w:val="en-US"/>
              </w:rPr>
            </w:pPr>
            <w:r>
              <w:rPr>
                <w:rFonts w:hint="eastAsia"/>
                <w:b/>
                <w:bCs/>
                <w:sz w:val="18"/>
                <w:szCs w:val="18"/>
                <w:lang w:val="en-US"/>
              </w:rPr>
              <w:t>项目</w:t>
            </w:r>
          </w:p>
        </w:tc>
        <w:tc>
          <w:tcPr>
            <w:tcW w:w="1005" w:type="dxa"/>
            <w:vAlign w:val="center"/>
          </w:tcPr>
          <w:p>
            <w:pPr>
              <w:jc w:val="center"/>
              <w:rPr>
                <w:b/>
                <w:bCs/>
                <w:sz w:val="18"/>
                <w:szCs w:val="18"/>
                <w:lang w:val="en-US"/>
              </w:rPr>
            </w:pPr>
            <w:r>
              <w:rPr>
                <w:rFonts w:hint="eastAsia"/>
                <w:b/>
                <w:bCs/>
                <w:sz w:val="18"/>
                <w:szCs w:val="18"/>
                <w:lang w:val="en-US"/>
              </w:rPr>
              <w:t>预算数</w:t>
            </w:r>
          </w:p>
        </w:tc>
        <w:tc>
          <w:tcPr>
            <w:tcW w:w="2385" w:type="dxa"/>
            <w:vAlign w:val="center"/>
          </w:tcPr>
          <w:p>
            <w:pPr>
              <w:jc w:val="center"/>
              <w:rPr>
                <w:b/>
                <w:bCs/>
                <w:sz w:val="18"/>
                <w:szCs w:val="18"/>
                <w:lang w:val="en-US"/>
              </w:rPr>
            </w:pPr>
            <w:r>
              <w:rPr>
                <w:rFonts w:hint="eastAsia"/>
                <w:b/>
                <w:bCs/>
                <w:sz w:val="18"/>
                <w:szCs w:val="18"/>
                <w:lang w:val="en-US"/>
              </w:rPr>
              <w:t>项目</w:t>
            </w:r>
          </w:p>
        </w:tc>
        <w:tc>
          <w:tcPr>
            <w:tcW w:w="870" w:type="dxa"/>
            <w:vAlign w:val="center"/>
          </w:tcPr>
          <w:p>
            <w:pPr>
              <w:jc w:val="center"/>
              <w:rPr>
                <w:b/>
                <w:bCs/>
                <w:sz w:val="18"/>
                <w:szCs w:val="18"/>
                <w:lang w:val="en-US"/>
              </w:rPr>
            </w:pPr>
            <w:r>
              <w:rPr>
                <w:rFonts w:hint="eastAsia"/>
                <w:b/>
                <w:bCs/>
                <w:sz w:val="18"/>
                <w:szCs w:val="18"/>
                <w:lang w:val="en-US"/>
              </w:rPr>
              <w:t>合计</w:t>
            </w:r>
          </w:p>
        </w:tc>
        <w:tc>
          <w:tcPr>
            <w:tcW w:w="855" w:type="dxa"/>
            <w:vAlign w:val="center"/>
          </w:tcPr>
          <w:p>
            <w:pPr>
              <w:jc w:val="center"/>
              <w:rPr>
                <w:b/>
                <w:bCs/>
                <w:sz w:val="18"/>
                <w:szCs w:val="18"/>
                <w:lang w:val="en-US"/>
              </w:rPr>
            </w:pPr>
            <w:r>
              <w:rPr>
                <w:rFonts w:hint="eastAsia"/>
                <w:b/>
                <w:bCs/>
                <w:sz w:val="18"/>
                <w:szCs w:val="18"/>
                <w:lang w:val="en-US"/>
              </w:rPr>
              <w:t>一般公共预算</w:t>
            </w:r>
          </w:p>
        </w:tc>
        <w:tc>
          <w:tcPr>
            <w:tcW w:w="976" w:type="dxa"/>
            <w:vAlign w:val="center"/>
          </w:tcPr>
          <w:p>
            <w:pPr>
              <w:jc w:val="center"/>
              <w:rPr>
                <w:b/>
                <w:bCs/>
                <w:sz w:val="18"/>
                <w:szCs w:val="18"/>
                <w:lang w:val="en-US"/>
              </w:rPr>
            </w:pPr>
            <w:r>
              <w:rPr>
                <w:rFonts w:hint="eastAsia"/>
                <w:b/>
                <w:bCs/>
                <w:sz w:val="18"/>
                <w:szCs w:val="18"/>
                <w:lang w:val="en-US"/>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31" w:type="dxa"/>
          </w:tcPr>
          <w:p>
            <w:pPr>
              <w:jc w:val="both"/>
              <w:rPr>
                <w:sz w:val="18"/>
                <w:szCs w:val="18"/>
                <w:lang w:val="en-US"/>
              </w:rPr>
            </w:pPr>
            <w:r>
              <w:rPr>
                <w:rFonts w:hint="eastAsia"/>
                <w:sz w:val="18"/>
                <w:szCs w:val="18"/>
                <w:lang w:val="en-US"/>
              </w:rPr>
              <w:t>一、本年收入</w:t>
            </w:r>
          </w:p>
        </w:tc>
        <w:tc>
          <w:tcPr>
            <w:tcW w:w="1005" w:type="dxa"/>
          </w:tcPr>
          <w:p>
            <w:pPr>
              <w:jc w:val="both"/>
              <w:rPr>
                <w:sz w:val="18"/>
                <w:szCs w:val="18"/>
                <w:lang w:val="en-US"/>
              </w:rPr>
            </w:pPr>
            <w:r>
              <w:rPr>
                <w:rFonts w:hint="eastAsia"/>
                <w:sz w:val="18"/>
                <w:szCs w:val="18"/>
                <w:lang w:val="en-US"/>
              </w:rPr>
              <w:t>4</w:t>
            </w:r>
            <w:r>
              <w:rPr>
                <w:sz w:val="18"/>
                <w:szCs w:val="18"/>
                <w:lang w:val="en-US"/>
              </w:rPr>
              <w:t>09.88</w:t>
            </w:r>
          </w:p>
        </w:tc>
        <w:tc>
          <w:tcPr>
            <w:tcW w:w="2385" w:type="dxa"/>
          </w:tcPr>
          <w:p>
            <w:pPr>
              <w:jc w:val="both"/>
              <w:rPr>
                <w:sz w:val="18"/>
                <w:szCs w:val="18"/>
                <w:lang w:val="en-US"/>
              </w:rPr>
            </w:pPr>
            <w:r>
              <w:rPr>
                <w:rFonts w:hint="eastAsia"/>
                <w:sz w:val="18"/>
                <w:szCs w:val="18"/>
                <w:lang w:val="en-US"/>
              </w:rPr>
              <w:t>一、本年支出</w:t>
            </w:r>
          </w:p>
        </w:tc>
        <w:tc>
          <w:tcPr>
            <w:tcW w:w="870" w:type="dxa"/>
          </w:tcPr>
          <w:p>
            <w:pPr>
              <w:jc w:val="both"/>
              <w:rPr>
                <w:sz w:val="18"/>
                <w:szCs w:val="18"/>
                <w:lang w:val="en-US"/>
              </w:rPr>
            </w:pPr>
            <w:r>
              <w:rPr>
                <w:rFonts w:hint="eastAsia"/>
                <w:sz w:val="18"/>
                <w:szCs w:val="18"/>
                <w:lang w:val="en-US"/>
              </w:rPr>
              <w:t>3</w:t>
            </w:r>
            <w:r>
              <w:rPr>
                <w:sz w:val="18"/>
                <w:szCs w:val="18"/>
                <w:lang w:val="en-US"/>
              </w:rPr>
              <w:t>53.12</w:t>
            </w:r>
          </w:p>
        </w:tc>
        <w:tc>
          <w:tcPr>
            <w:tcW w:w="855" w:type="dxa"/>
          </w:tcPr>
          <w:p>
            <w:pPr>
              <w:jc w:val="both"/>
              <w:rPr>
                <w:sz w:val="18"/>
                <w:szCs w:val="18"/>
                <w:lang w:val="en-US"/>
              </w:rPr>
            </w:pPr>
            <w:r>
              <w:rPr>
                <w:rFonts w:hint="eastAsia"/>
                <w:sz w:val="18"/>
                <w:szCs w:val="18"/>
                <w:lang w:val="en-US"/>
              </w:rPr>
              <w:t>3</w:t>
            </w:r>
            <w:r>
              <w:rPr>
                <w:sz w:val="18"/>
                <w:szCs w:val="18"/>
                <w:lang w:val="en-US"/>
              </w:rPr>
              <w:t>53.12</w:t>
            </w: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r>
              <w:rPr>
                <w:rFonts w:hint="eastAsia"/>
                <w:sz w:val="18"/>
                <w:szCs w:val="18"/>
                <w:lang w:val="en-US"/>
              </w:rPr>
              <w:t>一般公共预算拨款收入</w:t>
            </w:r>
          </w:p>
        </w:tc>
        <w:tc>
          <w:tcPr>
            <w:tcW w:w="1005" w:type="dxa"/>
          </w:tcPr>
          <w:p>
            <w:pPr>
              <w:jc w:val="both"/>
              <w:rPr>
                <w:sz w:val="18"/>
                <w:szCs w:val="18"/>
                <w:lang w:val="en-US"/>
              </w:rPr>
            </w:pPr>
            <w:r>
              <w:rPr>
                <w:rFonts w:hint="eastAsia"/>
                <w:sz w:val="18"/>
                <w:szCs w:val="18"/>
                <w:lang w:val="en-US"/>
              </w:rPr>
              <w:t>4</w:t>
            </w:r>
            <w:r>
              <w:rPr>
                <w:sz w:val="18"/>
                <w:szCs w:val="18"/>
                <w:lang w:val="en-US"/>
              </w:rPr>
              <w:t>09.88</w:t>
            </w:r>
          </w:p>
        </w:tc>
        <w:tc>
          <w:tcPr>
            <w:tcW w:w="2385" w:type="dxa"/>
          </w:tcPr>
          <w:p>
            <w:pPr>
              <w:jc w:val="both"/>
              <w:rPr>
                <w:sz w:val="18"/>
                <w:szCs w:val="18"/>
                <w:lang w:val="en-US"/>
              </w:rPr>
            </w:pPr>
            <w:r>
              <w:rPr>
                <w:rFonts w:hint="eastAsia"/>
                <w:sz w:val="18"/>
                <w:szCs w:val="18"/>
                <w:lang w:val="en-US"/>
              </w:rPr>
              <w:t>一般公共服务支出</w:t>
            </w:r>
          </w:p>
        </w:tc>
        <w:tc>
          <w:tcPr>
            <w:tcW w:w="870" w:type="dxa"/>
          </w:tcPr>
          <w:p>
            <w:pPr>
              <w:jc w:val="both"/>
              <w:rPr>
                <w:sz w:val="18"/>
                <w:szCs w:val="18"/>
                <w:lang w:val="en-US"/>
              </w:rPr>
            </w:pPr>
            <w:r>
              <w:rPr>
                <w:rFonts w:hint="eastAsia"/>
                <w:sz w:val="18"/>
                <w:szCs w:val="18"/>
                <w:lang w:val="en-US"/>
              </w:rPr>
              <w:t>3</w:t>
            </w:r>
            <w:r>
              <w:rPr>
                <w:sz w:val="18"/>
                <w:szCs w:val="18"/>
                <w:lang w:val="en-US"/>
              </w:rPr>
              <w:t>53.12</w:t>
            </w:r>
          </w:p>
        </w:tc>
        <w:tc>
          <w:tcPr>
            <w:tcW w:w="855" w:type="dxa"/>
          </w:tcPr>
          <w:p>
            <w:pPr>
              <w:jc w:val="both"/>
              <w:rPr>
                <w:sz w:val="18"/>
                <w:szCs w:val="18"/>
                <w:lang w:val="en-US"/>
              </w:rPr>
            </w:pPr>
            <w:r>
              <w:rPr>
                <w:rFonts w:hint="eastAsia"/>
                <w:sz w:val="18"/>
                <w:szCs w:val="18"/>
                <w:lang w:val="en-US"/>
              </w:rPr>
              <w:t>3</w:t>
            </w:r>
            <w:r>
              <w:rPr>
                <w:sz w:val="18"/>
                <w:szCs w:val="18"/>
                <w:lang w:val="en-US"/>
              </w:rPr>
              <w:t>53.12</w:t>
            </w: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r>
              <w:rPr>
                <w:rFonts w:hint="eastAsia"/>
                <w:sz w:val="18"/>
                <w:szCs w:val="18"/>
                <w:lang w:val="en-US"/>
              </w:rPr>
              <w:t>政府性基金预算拨款收入</w:t>
            </w: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外交支出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国防支出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公共安全支出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教育支出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科学技术支出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文化旅游体育与传媒支出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社会保障和就业支出</w:t>
            </w:r>
          </w:p>
        </w:tc>
        <w:tc>
          <w:tcPr>
            <w:tcW w:w="870" w:type="dxa"/>
          </w:tcPr>
          <w:p>
            <w:pPr>
              <w:jc w:val="both"/>
              <w:rPr>
                <w:sz w:val="18"/>
                <w:szCs w:val="18"/>
                <w:lang w:val="en-US"/>
              </w:rPr>
            </w:pPr>
            <w:r>
              <w:rPr>
                <w:rFonts w:hint="eastAsia"/>
                <w:sz w:val="18"/>
                <w:szCs w:val="18"/>
                <w:lang w:val="en-US"/>
              </w:rPr>
              <w:t>3</w:t>
            </w:r>
            <w:r>
              <w:rPr>
                <w:sz w:val="18"/>
                <w:szCs w:val="18"/>
                <w:lang w:val="en-US"/>
              </w:rPr>
              <w:t>0.2</w:t>
            </w:r>
          </w:p>
        </w:tc>
        <w:tc>
          <w:tcPr>
            <w:tcW w:w="855" w:type="dxa"/>
          </w:tcPr>
          <w:p>
            <w:pPr>
              <w:jc w:val="both"/>
              <w:rPr>
                <w:sz w:val="18"/>
                <w:szCs w:val="18"/>
                <w:lang w:val="en-US"/>
              </w:rPr>
            </w:pPr>
            <w:r>
              <w:rPr>
                <w:rFonts w:hint="eastAsia"/>
                <w:sz w:val="18"/>
                <w:szCs w:val="18"/>
                <w:lang w:val="en-US"/>
              </w:rPr>
              <w:t>3</w:t>
            </w:r>
            <w:r>
              <w:rPr>
                <w:sz w:val="18"/>
                <w:szCs w:val="18"/>
                <w:lang w:val="en-US"/>
              </w:rPr>
              <w:t>0.2</w:t>
            </w: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社会保险基金支出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卫生健康支出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节能环保支出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城乡社区支出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农林水支出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交通运输支出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资源勘探工业信息等支出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商业服务业等支出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金融支出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援助其他地区支出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自然资源海洋气象等支出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住房保障支出</w:t>
            </w:r>
          </w:p>
        </w:tc>
        <w:tc>
          <w:tcPr>
            <w:tcW w:w="870" w:type="dxa"/>
          </w:tcPr>
          <w:p>
            <w:pPr>
              <w:jc w:val="both"/>
              <w:rPr>
                <w:sz w:val="18"/>
                <w:szCs w:val="18"/>
                <w:lang w:val="en-US"/>
              </w:rPr>
            </w:pPr>
            <w:r>
              <w:rPr>
                <w:rFonts w:hint="eastAsia"/>
                <w:sz w:val="18"/>
                <w:szCs w:val="18"/>
                <w:lang w:val="en-US"/>
              </w:rPr>
              <w:t>2</w:t>
            </w:r>
            <w:r>
              <w:rPr>
                <w:sz w:val="18"/>
                <w:szCs w:val="18"/>
                <w:lang w:val="en-US"/>
              </w:rPr>
              <w:t>6.56</w:t>
            </w:r>
          </w:p>
        </w:tc>
        <w:tc>
          <w:tcPr>
            <w:tcW w:w="855" w:type="dxa"/>
          </w:tcPr>
          <w:p>
            <w:pPr>
              <w:jc w:val="both"/>
              <w:rPr>
                <w:sz w:val="18"/>
                <w:szCs w:val="18"/>
                <w:lang w:val="en-US"/>
              </w:rPr>
            </w:pPr>
            <w:r>
              <w:rPr>
                <w:rFonts w:hint="eastAsia"/>
                <w:sz w:val="18"/>
                <w:szCs w:val="18"/>
                <w:lang w:val="en-US"/>
              </w:rPr>
              <w:t>2</w:t>
            </w:r>
            <w:r>
              <w:rPr>
                <w:sz w:val="18"/>
                <w:szCs w:val="18"/>
                <w:lang w:val="en-US"/>
              </w:rPr>
              <w:t>6</w:t>
            </w:r>
            <w:r>
              <w:rPr>
                <w:rFonts w:hint="eastAsia"/>
                <w:sz w:val="18"/>
                <w:szCs w:val="18"/>
                <w:lang w:val="en-US" w:eastAsia="zh-CN"/>
              </w:rPr>
              <w:t>.</w:t>
            </w:r>
            <w:r>
              <w:rPr>
                <w:sz w:val="18"/>
                <w:szCs w:val="18"/>
                <w:lang w:val="en-US"/>
              </w:rPr>
              <w:t>56</w:t>
            </w: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粮油物资储备支出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国有资本经营预算支出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灾害防治及应急管理支出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预备费</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其他支出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转移性支出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债务还本支出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债务付息支出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债务发行费用支出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jc w:val="both"/>
              <w:rPr>
                <w:sz w:val="18"/>
                <w:szCs w:val="18"/>
                <w:lang w:val="en-US"/>
              </w:rPr>
            </w:pP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抗疫特别国债安排的支出</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pStyle w:val="9"/>
              <w:spacing w:before="65"/>
              <w:ind w:left="9"/>
              <w:jc w:val="both"/>
              <w:rPr>
                <w:sz w:val="18"/>
                <w:szCs w:val="18"/>
                <w:lang w:val="en-US"/>
              </w:rPr>
            </w:pPr>
            <w:r>
              <w:rPr>
                <w:rFonts w:hint="eastAsia"/>
                <w:sz w:val="18"/>
                <w:szCs w:val="18"/>
                <w:lang w:val="en-US"/>
              </w:rPr>
              <w:t>二、上年结转</w:t>
            </w:r>
          </w:p>
        </w:tc>
        <w:tc>
          <w:tcPr>
            <w:tcW w:w="1005" w:type="dxa"/>
          </w:tcPr>
          <w:p>
            <w:pPr>
              <w:jc w:val="both"/>
              <w:rPr>
                <w:sz w:val="18"/>
                <w:szCs w:val="18"/>
                <w:lang w:val="en-US"/>
              </w:rPr>
            </w:pPr>
          </w:p>
        </w:tc>
        <w:tc>
          <w:tcPr>
            <w:tcW w:w="2385" w:type="dxa"/>
          </w:tcPr>
          <w:p>
            <w:pPr>
              <w:jc w:val="both"/>
              <w:rPr>
                <w:sz w:val="18"/>
                <w:szCs w:val="18"/>
                <w:lang w:val="en-US"/>
              </w:rPr>
            </w:pPr>
            <w:r>
              <w:rPr>
                <w:rFonts w:hint="eastAsia"/>
                <w:sz w:val="18"/>
                <w:szCs w:val="18"/>
                <w:lang w:val="en-US"/>
              </w:rPr>
              <w:t>二、结转下年</w:t>
            </w: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31" w:type="dxa"/>
          </w:tcPr>
          <w:p>
            <w:pPr>
              <w:pStyle w:val="9"/>
              <w:spacing w:before="64"/>
              <w:ind w:left="88"/>
              <w:jc w:val="both"/>
              <w:rPr>
                <w:sz w:val="18"/>
                <w:szCs w:val="18"/>
                <w:lang w:val="en-US"/>
              </w:rPr>
            </w:pPr>
            <w:r>
              <w:rPr>
                <w:rFonts w:hint="eastAsia"/>
                <w:sz w:val="18"/>
                <w:szCs w:val="18"/>
                <w:lang w:val="en-US"/>
              </w:rPr>
              <w:t>（一）一般公共预算拨款</w:t>
            </w:r>
          </w:p>
        </w:tc>
        <w:tc>
          <w:tcPr>
            <w:tcW w:w="1005" w:type="dxa"/>
          </w:tcPr>
          <w:p>
            <w:pPr>
              <w:jc w:val="both"/>
              <w:rPr>
                <w:sz w:val="18"/>
                <w:szCs w:val="18"/>
                <w:lang w:val="en-US"/>
              </w:rPr>
            </w:pPr>
            <w:r>
              <w:rPr>
                <w:rFonts w:hint="eastAsia"/>
                <w:sz w:val="18"/>
                <w:szCs w:val="18"/>
                <w:lang w:val="en-US"/>
              </w:rPr>
              <w:t>4</w:t>
            </w:r>
            <w:r>
              <w:rPr>
                <w:sz w:val="18"/>
                <w:szCs w:val="18"/>
                <w:lang w:val="en-US"/>
              </w:rPr>
              <w:t>09.88</w:t>
            </w:r>
          </w:p>
        </w:tc>
        <w:tc>
          <w:tcPr>
            <w:tcW w:w="2385" w:type="dxa"/>
          </w:tcPr>
          <w:p>
            <w:pPr>
              <w:jc w:val="both"/>
              <w:rPr>
                <w:sz w:val="18"/>
                <w:szCs w:val="18"/>
                <w:lang w:val="en-US"/>
              </w:rPr>
            </w:pP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31" w:type="dxa"/>
          </w:tcPr>
          <w:p>
            <w:pPr>
              <w:pStyle w:val="9"/>
              <w:spacing w:before="63"/>
              <w:ind w:left="88"/>
              <w:jc w:val="both"/>
              <w:rPr>
                <w:sz w:val="18"/>
                <w:szCs w:val="18"/>
                <w:lang w:val="en-US"/>
              </w:rPr>
            </w:pPr>
            <w:r>
              <w:rPr>
                <w:rFonts w:hint="eastAsia"/>
                <w:sz w:val="18"/>
                <w:szCs w:val="18"/>
                <w:lang w:val="en-US"/>
              </w:rPr>
              <w:t>（二）政府性基金预算拨款</w:t>
            </w:r>
          </w:p>
        </w:tc>
        <w:tc>
          <w:tcPr>
            <w:tcW w:w="1005" w:type="dxa"/>
          </w:tcPr>
          <w:p>
            <w:pPr>
              <w:jc w:val="both"/>
              <w:rPr>
                <w:sz w:val="18"/>
                <w:szCs w:val="18"/>
                <w:lang w:val="en-US"/>
              </w:rPr>
            </w:pPr>
          </w:p>
        </w:tc>
        <w:tc>
          <w:tcPr>
            <w:tcW w:w="2385" w:type="dxa"/>
          </w:tcPr>
          <w:p>
            <w:pPr>
              <w:jc w:val="both"/>
              <w:rPr>
                <w:sz w:val="18"/>
                <w:szCs w:val="18"/>
                <w:lang w:val="en-US"/>
              </w:rPr>
            </w:pPr>
          </w:p>
        </w:tc>
        <w:tc>
          <w:tcPr>
            <w:tcW w:w="870" w:type="dxa"/>
          </w:tcPr>
          <w:p>
            <w:pPr>
              <w:jc w:val="both"/>
              <w:rPr>
                <w:sz w:val="18"/>
                <w:szCs w:val="18"/>
                <w:lang w:val="en-US"/>
              </w:rPr>
            </w:pPr>
          </w:p>
        </w:tc>
        <w:tc>
          <w:tcPr>
            <w:tcW w:w="855" w:type="dxa"/>
          </w:tcPr>
          <w:p>
            <w:pPr>
              <w:jc w:val="both"/>
              <w:rPr>
                <w:sz w:val="18"/>
                <w:szCs w:val="18"/>
                <w:lang w:val="en-US"/>
              </w:rPr>
            </w:pPr>
          </w:p>
        </w:tc>
        <w:tc>
          <w:tcPr>
            <w:tcW w:w="976" w:type="dxa"/>
          </w:tcPr>
          <w:p>
            <w:pPr>
              <w:jc w:val="both"/>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pPr>
              <w:pStyle w:val="9"/>
              <w:spacing w:before="63"/>
              <w:ind w:left="88"/>
              <w:jc w:val="center"/>
              <w:rPr>
                <w:sz w:val="18"/>
                <w:szCs w:val="18"/>
                <w:lang w:val="en-US"/>
              </w:rPr>
            </w:pPr>
            <w:r>
              <w:rPr>
                <w:rFonts w:hint="eastAsia"/>
                <w:sz w:val="18"/>
                <w:szCs w:val="18"/>
                <w:lang w:val="en-US"/>
              </w:rPr>
              <w:t>收入总计</w:t>
            </w:r>
          </w:p>
        </w:tc>
        <w:tc>
          <w:tcPr>
            <w:tcW w:w="1005" w:type="dxa"/>
          </w:tcPr>
          <w:p>
            <w:pPr>
              <w:jc w:val="both"/>
              <w:rPr>
                <w:sz w:val="18"/>
                <w:szCs w:val="18"/>
                <w:lang w:val="en-US"/>
              </w:rPr>
            </w:pPr>
            <w:r>
              <w:rPr>
                <w:rFonts w:hint="eastAsia"/>
                <w:sz w:val="18"/>
                <w:szCs w:val="18"/>
                <w:lang w:val="en-US" w:eastAsia="zh-CN"/>
              </w:rPr>
              <w:t>4</w:t>
            </w:r>
            <w:r>
              <w:rPr>
                <w:sz w:val="18"/>
                <w:szCs w:val="18"/>
                <w:lang w:val="en-US"/>
              </w:rPr>
              <w:t>09.88</w:t>
            </w:r>
          </w:p>
        </w:tc>
        <w:tc>
          <w:tcPr>
            <w:tcW w:w="2385" w:type="dxa"/>
          </w:tcPr>
          <w:p>
            <w:pPr>
              <w:jc w:val="center"/>
              <w:rPr>
                <w:sz w:val="18"/>
                <w:szCs w:val="18"/>
                <w:lang w:val="en-US"/>
              </w:rPr>
            </w:pPr>
            <w:r>
              <w:rPr>
                <w:rFonts w:hint="eastAsia"/>
                <w:sz w:val="18"/>
                <w:szCs w:val="18"/>
                <w:lang w:val="en-US"/>
              </w:rPr>
              <w:t>支出总计</w:t>
            </w:r>
          </w:p>
        </w:tc>
        <w:tc>
          <w:tcPr>
            <w:tcW w:w="870" w:type="dxa"/>
          </w:tcPr>
          <w:p>
            <w:pPr>
              <w:jc w:val="both"/>
              <w:rPr>
                <w:sz w:val="18"/>
                <w:szCs w:val="18"/>
                <w:lang w:val="en-US"/>
              </w:rPr>
            </w:pPr>
            <w:r>
              <w:rPr>
                <w:sz w:val="18"/>
                <w:szCs w:val="18"/>
                <w:lang w:val="en-US"/>
              </w:rPr>
              <w:t>409.88</w:t>
            </w:r>
          </w:p>
        </w:tc>
        <w:tc>
          <w:tcPr>
            <w:tcW w:w="855" w:type="dxa"/>
          </w:tcPr>
          <w:p>
            <w:pPr>
              <w:jc w:val="both"/>
              <w:rPr>
                <w:sz w:val="18"/>
                <w:szCs w:val="18"/>
                <w:lang w:val="en-US"/>
              </w:rPr>
            </w:pPr>
            <w:r>
              <w:rPr>
                <w:rFonts w:hint="eastAsia"/>
                <w:sz w:val="18"/>
                <w:szCs w:val="18"/>
                <w:lang w:val="en-US"/>
              </w:rPr>
              <w:t>4</w:t>
            </w:r>
            <w:r>
              <w:rPr>
                <w:sz w:val="18"/>
                <w:szCs w:val="18"/>
                <w:lang w:val="en-US"/>
              </w:rPr>
              <w:t>09.88</w:t>
            </w:r>
          </w:p>
        </w:tc>
        <w:tc>
          <w:tcPr>
            <w:tcW w:w="976" w:type="dxa"/>
          </w:tcPr>
          <w:p>
            <w:pPr>
              <w:jc w:val="both"/>
              <w:rPr>
                <w:sz w:val="18"/>
                <w:szCs w:val="18"/>
                <w:lang w:val="en-US"/>
              </w:rPr>
            </w:pPr>
          </w:p>
        </w:tc>
      </w:tr>
    </w:tbl>
    <w:p>
      <w:pPr>
        <w:jc w:val="right"/>
        <w:rPr>
          <w:b/>
          <w:bCs/>
          <w:sz w:val="16"/>
          <w:szCs w:val="16"/>
          <w:lang w:val="en-US"/>
        </w:rPr>
      </w:pPr>
      <w:r>
        <w:rPr>
          <w:rFonts w:hint="eastAsia"/>
          <w:b/>
          <w:bCs/>
          <w:sz w:val="16"/>
          <w:szCs w:val="16"/>
          <w:lang w:val="en-US"/>
        </w:rPr>
        <w:t>部门公开表五</w:t>
      </w:r>
    </w:p>
    <w:p>
      <w:pPr>
        <w:jc w:val="center"/>
        <w:rPr>
          <w:rFonts w:hint="eastAsia"/>
          <w:b/>
          <w:bCs/>
          <w:sz w:val="28"/>
          <w:szCs w:val="28"/>
          <w:lang w:val="en-US"/>
        </w:rPr>
      </w:pPr>
    </w:p>
    <w:p>
      <w:pPr>
        <w:jc w:val="center"/>
        <w:rPr>
          <w:b/>
          <w:bCs/>
          <w:sz w:val="28"/>
          <w:szCs w:val="28"/>
          <w:lang w:val="en-US"/>
        </w:rPr>
      </w:pPr>
      <w:r>
        <w:rPr>
          <w:rFonts w:hint="eastAsia"/>
          <w:b/>
          <w:bCs/>
          <w:sz w:val="28"/>
          <w:szCs w:val="28"/>
          <w:lang w:val="en-US" w:eastAsia="zh-CN"/>
        </w:rPr>
        <w:t xml:space="preserve">                    </w:t>
      </w:r>
      <w:r>
        <w:rPr>
          <w:rFonts w:hint="eastAsia"/>
          <w:b/>
          <w:bCs/>
          <w:sz w:val="28"/>
          <w:szCs w:val="28"/>
          <w:lang w:val="en-US"/>
        </w:rPr>
        <w:t>一般公共预算支出表</w:t>
      </w:r>
      <w:r>
        <w:rPr>
          <w:rFonts w:hint="eastAsia"/>
          <w:b/>
          <w:bCs/>
          <w:sz w:val="28"/>
          <w:szCs w:val="28"/>
          <w:lang w:val="en-US" w:eastAsia="zh-CN"/>
        </w:rPr>
        <w:t xml:space="preserve">               </w:t>
      </w:r>
      <w:r>
        <w:rPr>
          <w:rFonts w:hint="eastAsia"/>
          <w:sz w:val="16"/>
          <w:szCs w:val="16"/>
          <w:lang w:val="en-US"/>
        </w:rPr>
        <w:t>单位：万元</w:t>
      </w:r>
    </w:p>
    <w:tbl>
      <w:tblPr>
        <w:tblStyle w:val="6"/>
        <w:tblpPr w:leftFromText="180" w:rightFromText="180" w:vertAnchor="text" w:horzAnchor="page" w:tblpX="2017" w:tblpY="281"/>
        <w:tblOverlap w:val="never"/>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567"/>
        <w:gridCol w:w="3119"/>
        <w:gridCol w:w="1177"/>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gridSpan w:val="4"/>
            <w:vAlign w:val="center"/>
          </w:tcPr>
          <w:p>
            <w:pPr>
              <w:jc w:val="center"/>
              <w:rPr>
                <w:sz w:val="18"/>
                <w:szCs w:val="18"/>
                <w:lang w:val="en-US"/>
              </w:rPr>
            </w:pPr>
            <w:r>
              <w:rPr>
                <w:rFonts w:hint="eastAsia"/>
                <w:sz w:val="18"/>
                <w:szCs w:val="18"/>
                <w:lang w:val="en-US"/>
              </w:rPr>
              <w:t>支出功能分类科目</w:t>
            </w:r>
          </w:p>
        </w:tc>
        <w:tc>
          <w:tcPr>
            <w:tcW w:w="3217" w:type="dxa"/>
            <w:gridSpan w:val="3"/>
            <w:vAlign w:val="center"/>
          </w:tcPr>
          <w:p>
            <w:pPr>
              <w:jc w:val="center"/>
              <w:rPr>
                <w:sz w:val="18"/>
                <w:szCs w:val="18"/>
                <w:lang w:val="en-US"/>
              </w:rPr>
            </w:pPr>
            <w:r>
              <w:rPr>
                <w:rFonts w:hint="eastAsia"/>
                <w:sz w:val="18"/>
                <w:szCs w:val="18"/>
                <w:lang w:val="en-US"/>
              </w:rPr>
              <w:t>2021年预算数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3"/>
            <w:vAlign w:val="center"/>
          </w:tcPr>
          <w:p>
            <w:pPr>
              <w:jc w:val="center"/>
              <w:rPr>
                <w:sz w:val="18"/>
                <w:szCs w:val="18"/>
                <w:lang w:val="en-US"/>
              </w:rPr>
            </w:pPr>
            <w:r>
              <w:rPr>
                <w:rFonts w:hint="eastAsia"/>
                <w:sz w:val="18"/>
                <w:szCs w:val="18"/>
                <w:lang w:val="en-US"/>
              </w:rPr>
              <w:t>科目编码</w:t>
            </w:r>
          </w:p>
        </w:tc>
        <w:tc>
          <w:tcPr>
            <w:tcW w:w="3119" w:type="dxa"/>
            <w:vMerge w:val="restart"/>
            <w:vAlign w:val="center"/>
          </w:tcPr>
          <w:p>
            <w:pPr>
              <w:jc w:val="center"/>
              <w:rPr>
                <w:sz w:val="18"/>
                <w:szCs w:val="18"/>
                <w:lang w:val="en-US"/>
              </w:rPr>
            </w:pPr>
            <w:r>
              <w:rPr>
                <w:rFonts w:hint="eastAsia"/>
                <w:sz w:val="18"/>
                <w:szCs w:val="18"/>
                <w:lang w:val="en-US"/>
              </w:rPr>
              <w:t>科目名称</w:t>
            </w:r>
          </w:p>
        </w:tc>
        <w:tc>
          <w:tcPr>
            <w:tcW w:w="1177" w:type="dxa"/>
            <w:vMerge w:val="restart"/>
            <w:vAlign w:val="center"/>
          </w:tcPr>
          <w:p>
            <w:pPr>
              <w:jc w:val="center"/>
              <w:rPr>
                <w:sz w:val="18"/>
                <w:szCs w:val="18"/>
                <w:lang w:val="en-US"/>
              </w:rPr>
            </w:pPr>
            <w:r>
              <w:rPr>
                <w:rFonts w:hint="eastAsia"/>
                <w:sz w:val="18"/>
                <w:szCs w:val="18"/>
                <w:lang w:val="en-US"/>
              </w:rPr>
              <w:t>合计</w:t>
            </w:r>
          </w:p>
        </w:tc>
        <w:tc>
          <w:tcPr>
            <w:tcW w:w="1020" w:type="dxa"/>
            <w:vMerge w:val="restart"/>
            <w:vAlign w:val="center"/>
          </w:tcPr>
          <w:p>
            <w:pPr>
              <w:jc w:val="center"/>
              <w:rPr>
                <w:sz w:val="18"/>
                <w:szCs w:val="18"/>
                <w:lang w:val="en-US"/>
              </w:rPr>
            </w:pPr>
            <w:r>
              <w:rPr>
                <w:rFonts w:hint="eastAsia"/>
                <w:sz w:val="18"/>
                <w:szCs w:val="18"/>
                <w:lang w:val="en-US"/>
              </w:rPr>
              <w:t>基本支出</w:t>
            </w:r>
          </w:p>
        </w:tc>
        <w:tc>
          <w:tcPr>
            <w:tcW w:w="1020" w:type="dxa"/>
            <w:vMerge w:val="restart"/>
            <w:vAlign w:val="center"/>
          </w:tcPr>
          <w:p>
            <w:pPr>
              <w:jc w:val="center"/>
              <w:rPr>
                <w:b/>
                <w:bCs/>
                <w:sz w:val="18"/>
                <w:szCs w:val="18"/>
                <w:lang w:val="en-US"/>
              </w:rPr>
            </w:pPr>
            <w:r>
              <w:rPr>
                <w:rFonts w:hint="eastAsia"/>
                <w:sz w:val="18"/>
                <w:szCs w:val="18"/>
                <w:lang w:val="en-US"/>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sz w:val="18"/>
                <w:szCs w:val="18"/>
                <w:lang w:val="en-US"/>
              </w:rPr>
            </w:pPr>
            <w:r>
              <w:rPr>
                <w:rFonts w:hint="eastAsia"/>
                <w:sz w:val="18"/>
                <w:szCs w:val="18"/>
                <w:lang w:val="en-US"/>
              </w:rPr>
              <w:t>类</w:t>
            </w:r>
          </w:p>
        </w:tc>
        <w:tc>
          <w:tcPr>
            <w:tcW w:w="567" w:type="dxa"/>
            <w:vAlign w:val="center"/>
          </w:tcPr>
          <w:p>
            <w:pPr>
              <w:jc w:val="center"/>
              <w:rPr>
                <w:sz w:val="18"/>
                <w:szCs w:val="18"/>
                <w:lang w:val="en-US"/>
              </w:rPr>
            </w:pPr>
            <w:r>
              <w:rPr>
                <w:rFonts w:hint="eastAsia"/>
                <w:sz w:val="18"/>
                <w:szCs w:val="18"/>
                <w:lang w:val="en-US"/>
              </w:rPr>
              <w:t>款</w:t>
            </w:r>
          </w:p>
        </w:tc>
        <w:tc>
          <w:tcPr>
            <w:tcW w:w="567" w:type="dxa"/>
            <w:vAlign w:val="center"/>
          </w:tcPr>
          <w:p>
            <w:pPr>
              <w:jc w:val="center"/>
              <w:rPr>
                <w:sz w:val="18"/>
                <w:szCs w:val="18"/>
                <w:lang w:val="en-US"/>
              </w:rPr>
            </w:pPr>
            <w:r>
              <w:rPr>
                <w:rFonts w:hint="eastAsia"/>
                <w:sz w:val="18"/>
                <w:szCs w:val="18"/>
                <w:lang w:val="en-US"/>
              </w:rPr>
              <w:t>项</w:t>
            </w:r>
          </w:p>
        </w:tc>
        <w:tc>
          <w:tcPr>
            <w:tcW w:w="3119" w:type="dxa"/>
            <w:vMerge w:val="continue"/>
            <w:vAlign w:val="center"/>
          </w:tcPr>
          <w:p>
            <w:pPr>
              <w:jc w:val="center"/>
              <w:rPr>
                <w:sz w:val="18"/>
                <w:szCs w:val="18"/>
                <w:lang w:val="en-US"/>
              </w:rPr>
            </w:pPr>
          </w:p>
        </w:tc>
        <w:tc>
          <w:tcPr>
            <w:tcW w:w="1177" w:type="dxa"/>
            <w:vMerge w:val="continue"/>
            <w:vAlign w:val="center"/>
          </w:tcPr>
          <w:p>
            <w:pPr>
              <w:jc w:val="center"/>
              <w:rPr>
                <w:sz w:val="18"/>
                <w:szCs w:val="18"/>
                <w:lang w:val="en-US"/>
              </w:rPr>
            </w:pPr>
          </w:p>
        </w:tc>
        <w:tc>
          <w:tcPr>
            <w:tcW w:w="1020" w:type="dxa"/>
            <w:vMerge w:val="continue"/>
            <w:vAlign w:val="center"/>
          </w:tcPr>
          <w:p>
            <w:pPr>
              <w:jc w:val="center"/>
              <w:rPr>
                <w:sz w:val="18"/>
                <w:szCs w:val="18"/>
                <w:lang w:val="en-US"/>
              </w:rPr>
            </w:pPr>
          </w:p>
        </w:tc>
        <w:tc>
          <w:tcPr>
            <w:tcW w:w="1020" w:type="dxa"/>
            <w:vMerge w:val="continue"/>
            <w:vAlign w:val="center"/>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sz w:val="18"/>
                <w:szCs w:val="18"/>
                <w:lang w:val="en-US"/>
              </w:rPr>
            </w:pPr>
            <w:r>
              <w:rPr>
                <w:rFonts w:hint="eastAsia"/>
                <w:sz w:val="18"/>
                <w:szCs w:val="18"/>
                <w:lang w:val="en-US"/>
              </w:rPr>
              <w:t>2</w:t>
            </w:r>
            <w:r>
              <w:rPr>
                <w:sz w:val="18"/>
                <w:szCs w:val="18"/>
                <w:lang w:val="en-US"/>
              </w:rPr>
              <w:t>01</w:t>
            </w:r>
          </w:p>
        </w:tc>
        <w:tc>
          <w:tcPr>
            <w:tcW w:w="567" w:type="dxa"/>
            <w:vAlign w:val="center"/>
          </w:tcPr>
          <w:p>
            <w:pPr>
              <w:jc w:val="center"/>
              <w:rPr>
                <w:sz w:val="18"/>
                <w:szCs w:val="18"/>
                <w:lang w:val="en-US"/>
              </w:rPr>
            </w:pPr>
          </w:p>
        </w:tc>
        <w:tc>
          <w:tcPr>
            <w:tcW w:w="567" w:type="dxa"/>
            <w:vAlign w:val="center"/>
          </w:tcPr>
          <w:p>
            <w:pPr>
              <w:jc w:val="center"/>
              <w:rPr>
                <w:sz w:val="18"/>
                <w:szCs w:val="18"/>
                <w:lang w:val="en-US"/>
              </w:rPr>
            </w:pPr>
          </w:p>
        </w:tc>
        <w:tc>
          <w:tcPr>
            <w:tcW w:w="3119" w:type="dxa"/>
            <w:vAlign w:val="center"/>
          </w:tcPr>
          <w:p>
            <w:pPr>
              <w:jc w:val="center"/>
              <w:rPr>
                <w:sz w:val="18"/>
                <w:szCs w:val="18"/>
                <w:lang w:val="en-US"/>
              </w:rPr>
            </w:pPr>
            <w:r>
              <w:rPr>
                <w:rFonts w:hint="eastAsia"/>
                <w:sz w:val="18"/>
                <w:szCs w:val="18"/>
                <w:lang w:val="en-US"/>
              </w:rPr>
              <w:t>一般公共服务支出</w:t>
            </w:r>
          </w:p>
        </w:tc>
        <w:tc>
          <w:tcPr>
            <w:tcW w:w="1177" w:type="dxa"/>
            <w:vAlign w:val="center"/>
          </w:tcPr>
          <w:p>
            <w:pPr>
              <w:jc w:val="center"/>
              <w:rPr>
                <w:rFonts w:hint="default" w:eastAsia="宋体"/>
                <w:sz w:val="18"/>
                <w:szCs w:val="18"/>
                <w:lang w:val="en-US" w:eastAsia="zh-CN"/>
              </w:rPr>
            </w:pPr>
            <w:r>
              <w:rPr>
                <w:rFonts w:hint="eastAsia"/>
                <w:sz w:val="18"/>
                <w:szCs w:val="18"/>
                <w:lang w:val="en-US" w:eastAsia="zh-CN"/>
              </w:rPr>
              <w:t>409.88</w:t>
            </w:r>
          </w:p>
        </w:tc>
        <w:tc>
          <w:tcPr>
            <w:tcW w:w="1020" w:type="dxa"/>
            <w:vAlign w:val="center"/>
          </w:tcPr>
          <w:p>
            <w:pPr>
              <w:jc w:val="center"/>
              <w:rPr>
                <w:rFonts w:hint="default" w:eastAsia="宋体"/>
                <w:sz w:val="18"/>
                <w:szCs w:val="18"/>
                <w:lang w:val="en-US" w:eastAsia="zh-CN"/>
              </w:rPr>
            </w:pPr>
            <w:r>
              <w:rPr>
                <w:rFonts w:hint="eastAsia"/>
                <w:sz w:val="18"/>
                <w:szCs w:val="18"/>
                <w:lang w:val="en-US" w:eastAsia="zh-CN"/>
              </w:rPr>
              <w:t>360.28</w:t>
            </w:r>
          </w:p>
        </w:tc>
        <w:tc>
          <w:tcPr>
            <w:tcW w:w="1020" w:type="dxa"/>
            <w:vAlign w:val="center"/>
          </w:tcPr>
          <w:p>
            <w:pPr>
              <w:jc w:val="center"/>
              <w:rPr>
                <w:rFonts w:hint="default" w:eastAsia="宋体"/>
                <w:sz w:val="18"/>
                <w:szCs w:val="18"/>
                <w:lang w:val="en-US" w:eastAsia="zh-CN"/>
              </w:rPr>
            </w:pPr>
            <w:r>
              <w:rPr>
                <w:rFonts w:hint="eastAsia"/>
                <w:sz w:val="18"/>
                <w:szCs w:val="18"/>
                <w:lang w:val="en-US" w:eastAsia="zh-CN"/>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01</w:t>
            </w:r>
          </w:p>
        </w:tc>
        <w:tc>
          <w:tcPr>
            <w:tcW w:w="56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p>
        </w:tc>
        <w:tc>
          <w:tcPr>
            <w:tcW w:w="3119" w:type="dxa"/>
          </w:tcPr>
          <w:p>
            <w:pPr>
              <w:jc w:val="both"/>
              <w:rPr>
                <w:sz w:val="18"/>
                <w:szCs w:val="18"/>
                <w:lang w:val="en-US"/>
              </w:rPr>
            </w:pPr>
            <w:r>
              <w:rPr>
                <w:rFonts w:hint="eastAsia"/>
                <w:sz w:val="18"/>
                <w:szCs w:val="18"/>
                <w:lang w:val="en-US"/>
              </w:rPr>
              <w:t>纪检监察事务</w:t>
            </w:r>
          </w:p>
        </w:tc>
        <w:tc>
          <w:tcPr>
            <w:tcW w:w="1177" w:type="dxa"/>
          </w:tcPr>
          <w:p>
            <w:pPr>
              <w:jc w:val="center"/>
              <w:rPr>
                <w:sz w:val="18"/>
                <w:szCs w:val="18"/>
                <w:lang w:val="en-US"/>
              </w:rPr>
            </w:pPr>
            <w:r>
              <w:rPr>
                <w:rFonts w:hint="eastAsia"/>
                <w:sz w:val="18"/>
                <w:szCs w:val="18"/>
                <w:lang w:val="en-US"/>
              </w:rPr>
              <w:t>3</w:t>
            </w:r>
            <w:r>
              <w:rPr>
                <w:sz w:val="18"/>
                <w:szCs w:val="18"/>
                <w:lang w:val="en-US"/>
              </w:rPr>
              <w:t>53.12</w:t>
            </w:r>
          </w:p>
        </w:tc>
        <w:tc>
          <w:tcPr>
            <w:tcW w:w="1020" w:type="dxa"/>
          </w:tcPr>
          <w:p>
            <w:pPr>
              <w:jc w:val="center"/>
              <w:rPr>
                <w:rFonts w:hint="default" w:eastAsia="宋体"/>
                <w:sz w:val="18"/>
                <w:szCs w:val="18"/>
                <w:lang w:val="en-US" w:eastAsia="zh-CN"/>
              </w:rPr>
            </w:pPr>
            <w:r>
              <w:rPr>
                <w:rFonts w:hint="eastAsia"/>
                <w:sz w:val="18"/>
                <w:szCs w:val="18"/>
                <w:lang w:val="en-US" w:eastAsia="zh-CN"/>
              </w:rPr>
              <w:t>353.12</w:t>
            </w:r>
          </w:p>
        </w:tc>
        <w:tc>
          <w:tcPr>
            <w:tcW w:w="1020"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Pr>
          <w:p>
            <w:pPr>
              <w:jc w:val="both"/>
              <w:rPr>
                <w:sz w:val="18"/>
                <w:szCs w:val="18"/>
                <w:lang w:val="en-US"/>
              </w:rPr>
            </w:pPr>
            <w:r>
              <w:rPr>
                <w:rFonts w:hint="eastAsia"/>
                <w:sz w:val="18"/>
                <w:szCs w:val="18"/>
                <w:lang w:val="en-US"/>
              </w:rPr>
              <w:t>2</w:t>
            </w:r>
            <w:r>
              <w:rPr>
                <w:sz w:val="18"/>
                <w:szCs w:val="18"/>
                <w:lang w:val="en-US"/>
              </w:rPr>
              <w:t>01</w:t>
            </w:r>
          </w:p>
        </w:tc>
        <w:tc>
          <w:tcPr>
            <w:tcW w:w="56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1</w:t>
            </w:r>
          </w:p>
        </w:tc>
        <w:tc>
          <w:tcPr>
            <w:tcW w:w="3119" w:type="dxa"/>
          </w:tcPr>
          <w:p>
            <w:pPr>
              <w:jc w:val="both"/>
              <w:rPr>
                <w:sz w:val="18"/>
                <w:szCs w:val="18"/>
                <w:lang w:val="en-US"/>
              </w:rPr>
            </w:pPr>
            <w:r>
              <w:rPr>
                <w:rFonts w:hint="eastAsia"/>
                <w:sz w:val="18"/>
                <w:szCs w:val="18"/>
                <w:lang w:val="en-US"/>
              </w:rPr>
              <w:t>行政运行</w:t>
            </w:r>
          </w:p>
        </w:tc>
        <w:tc>
          <w:tcPr>
            <w:tcW w:w="1177" w:type="dxa"/>
          </w:tcPr>
          <w:p>
            <w:pPr>
              <w:jc w:val="center"/>
              <w:rPr>
                <w:sz w:val="18"/>
                <w:szCs w:val="18"/>
                <w:lang w:val="en-US"/>
              </w:rPr>
            </w:pPr>
            <w:r>
              <w:rPr>
                <w:rFonts w:hint="eastAsia"/>
                <w:sz w:val="18"/>
                <w:szCs w:val="18"/>
                <w:lang w:val="en-US"/>
              </w:rPr>
              <w:t>3</w:t>
            </w:r>
            <w:r>
              <w:rPr>
                <w:sz w:val="18"/>
                <w:szCs w:val="18"/>
                <w:lang w:val="en-US"/>
              </w:rPr>
              <w:t>03.52</w:t>
            </w:r>
          </w:p>
        </w:tc>
        <w:tc>
          <w:tcPr>
            <w:tcW w:w="1020" w:type="dxa"/>
          </w:tcPr>
          <w:p>
            <w:pPr>
              <w:jc w:val="center"/>
              <w:rPr>
                <w:sz w:val="18"/>
                <w:szCs w:val="18"/>
                <w:lang w:val="en-US"/>
              </w:rPr>
            </w:pPr>
            <w:r>
              <w:rPr>
                <w:rFonts w:hint="eastAsia"/>
                <w:sz w:val="18"/>
                <w:szCs w:val="18"/>
                <w:lang w:val="en-US"/>
              </w:rPr>
              <w:t>3</w:t>
            </w:r>
            <w:r>
              <w:rPr>
                <w:sz w:val="18"/>
                <w:szCs w:val="18"/>
                <w:lang w:val="en-US"/>
              </w:rPr>
              <w:t>03.52</w:t>
            </w:r>
          </w:p>
        </w:tc>
        <w:tc>
          <w:tcPr>
            <w:tcW w:w="1020"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01</w:t>
            </w:r>
          </w:p>
        </w:tc>
        <w:tc>
          <w:tcPr>
            <w:tcW w:w="56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2</w:t>
            </w:r>
          </w:p>
        </w:tc>
        <w:tc>
          <w:tcPr>
            <w:tcW w:w="3119" w:type="dxa"/>
          </w:tcPr>
          <w:p>
            <w:pPr>
              <w:jc w:val="both"/>
              <w:rPr>
                <w:sz w:val="18"/>
                <w:szCs w:val="18"/>
                <w:lang w:val="en-US"/>
              </w:rPr>
            </w:pPr>
            <w:r>
              <w:rPr>
                <w:rFonts w:hint="eastAsia"/>
                <w:sz w:val="18"/>
                <w:szCs w:val="18"/>
                <w:lang w:val="en-US"/>
              </w:rPr>
              <w:t>一般行政管理事务</w:t>
            </w:r>
          </w:p>
        </w:tc>
        <w:tc>
          <w:tcPr>
            <w:tcW w:w="1177" w:type="dxa"/>
          </w:tcPr>
          <w:p>
            <w:pPr>
              <w:jc w:val="center"/>
              <w:rPr>
                <w:sz w:val="18"/>
                <w:szCs w:val="18"/>
                <w:lang w:val="en-US"/>
              </w:rPr>
            </w:pPr>
            <w:r>
              <w:rPr>
                <w:sz w:val="18"/>
                <w:szCs w:val="18"/>
                <w:lang w:val="en-US"/>
              </w:rPr>
              <w:t>41.6</w:t>
            </w:r>
          </w:p>
        </w:tc>
        <w:tc>
          <w:tcPr>
            <w:tcW w:w="1020" w:type="dxa"/>
          </w:tcPr>
          <w:p>
            <w:pPr>
              <w:jc w:val="center"/>
              <w:rPr>
                <w:sz w:val="18"/>
                <w:szCs w:val="18"/>
                <w:lang w:val="en-US"/>
              </w:rPr>
            </w:pPr>
          </w:p>
        </w:tc>
        <w:tc>
          <w:tcPr>
            <w:tcW w:w="1020" w:type="dxa"/>
          </w:tcPr>
          <w:p>
            <w:pPr>
              <w:jc w:val="center"/>
              <w:rPr>
                <w:sz w:val="18"/>
                <w:szCs w:val="18"/>
                <w:lang w:val="en-US"/>
              </w:rPr>
            </w:pPr>
            <w:r>
              <w:rPr>
                <w:sz w:val="18"/>
                <w:szCs w:val="18"/>
                <w:lang w:val="en-US"/>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01</w:t>
            </w:r>
          </w:p>
        </w:tc>
        <w:tc>
          <w:tcPr>
            <w:tcW w:w="56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5</w:t>
            </w:r>
          </w:p>
        </w:tc>
        <w:tc>
          <w:tcPr>
            <w:tcW w:w="3119" w:type="dxa"/>
          </w:tcPr>
          <w:p>
            <w:pPr>
              <w:jc w:val="both"/>
              <w:rPr>
                <w:sz w:val="18"/>
                <w:szCs w:val="18"/>
                <w:lang w:val="en-US"/>
              </w:rPr>
            </w:pPr>
            <w:r>
              <w:rPr>
                <w:rFonts w:hint="eastAsia"/>
                <w:sz w:val="18"/>
                <w:szCs w:val="18"/>
                <w:lang w:val="en-US"/>
              </w:rPr>
              <w:t>派驻派出机构</w:t>
            </w:r>
          </w:p>
        </w:tc>
        <w:tc>
          <w:tcPr>
            <w:tcW w:w="1177" w:type="dxa"/>
          </w:tcPr>
          <w:p>
            <w:pPr>
              <w:jc w:val="center"/>
              <w:rPr>
                <w:sz w:val="18"/>
                <w:szCs w:val="18"/>
                <w:lang w:val="en-US"/>
              </w:rPr>
            </w:pPr>
            <w:r>
              <w:rPr>
                <w:sz w:val="18"/>
                <w:szCs w:val="18"/>
                <w:lang w:val="en-US"/>
              </w:rPr>
              <w:t>3</w:t>
            </w:r>
          </w:p>
        </w:tc>
        <w:tc>
          <w:tcPr>
            <w:tcW w:w="1020" w:type="dxa"/>
          </w:tcPr>
          <w:p>
            <w:pPr>
              <w:jc w:val="center"/>
              <w:rPr>
                <w:sz w:val="18"/>
                <w:szCs w:val="18"/>
                <w:lang w:val="en-US"/>
              </w:rPr>
            </w:pPr>
          </w:p>
        </w:tc>
        <w:tc>
          <w:tcPr>
            <w:tcW w:w="1020" w:type="dxa"/>
          </w:tcPr>
          <w:p>
            <w:pPr>
              <w:jc w:val="center"/>
              <w:rPr>
                <w:sz w:val="18"/>
                <w:szCs w:val="18"/>
                <w:lang w:val="en-US"/>
              </w:rPr>
            </w:pPr>
            <w:r>
              <w:rPr>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01</w:t>
            </w:r>
          </w:p>
        </w:tc>
        <w:tc>
          <w:tcPr>
            <w:tcW w:w="567" w:type="dxa"/>
          </w:tcPr>
          <w:p>
            <w:pPr>
              <w:jc w:val="both"/>
              <w:rPr>
                <w:sz w:val="18"/>
                <w:szCs w:val="18"/>
                <w:lang w:val="en-US"/>
              </w:rPr>
            </w:pPr>
            <w:r>
              <w:rPr>
                <w:rFonts w:hint="eastAsia"/>
                <w:sz w:val="18"/>
                <w:szCs w:val="18"/>
                <w:lang w:val="en-US"/>
              </w:rPr>
              <w:t>1</w:t>
            </w:r>
            <w:r>
              <w:rPr>
                <w:sz w:val="18"/>
                <w:szCs w:val="18"/>
                <w:lang w:val="en-US"/>
              </w:rPr>
              <w:t>1</w:t>
            </w:r>
          </w:p>
        </w:tc>
        <w:tc>
          <w:tcPr>
            <w:tcW w:w="567" w:type="dxa"/>
          </w:tcPr>
          <w:p>
            <w:pPr>
              <w:jc w:val="both"/>
              <w:rPr>
                <w:sz w:val="18"/>
                <w:szCs w:val="18"/>
                <w:lang w:val="en-US"/>
              </w:rPr>
            </w:pPr>
            <w:r>
              <w:rPr>
                <w:rFonts w:hint="eastAsia"/>
                <w:sz w:val="18"/>
                <w:szCs w:val="18"/>
                <w:lang w:val="en-US"/>
              </w:rPr>
              <w:t>0</w:t>
            </w:r>
            <w:r>
              <w:rPr>
                <w:sz w:val="18"/>
                <w:szCs w:val="18"/>
                <w:lang w:val="en-US"/>
              </w:rPr>
              <w:t>6</w:t>
            </w:r>
          </w:p>
        </w:tc>
        <w:tc>
          <w:tcPr>
            <w:tcW w:w="3119" w:type="dxa"/>
          </w:tcPr>
          <w:p>
            <w:pPr>
              <w:jc w:val="both"/>
              <w:rPr>
                <w:sz w:val="18"/>
                <w:szCs w:val="18"/>
                <w:lang w:val="en-US"/>
              </w:rPr>
            </w:pPr>
            <w:r>
              <w:rPr>
                <w:rFonts w:hint="eastAsia"/>
                <w:sz w:val="18"/>
                <w:szCs w:val="18"/>
                <w:lang w:val="en-US"/>
              </w:rPr>
              <w:t>巡视工作</w:t>
            </w:r>
          </w:p>
        </w:tc>
        <w:tc>
          <w:tcPr>
            <w:tcW w:w="1177" w:type="dxa"/>
          </w:tcPr>
          <w:p>
            <w:pPr>
              <w:jc w:val="center"/>
              <w:rPr>
                <w:sz w:val="18"/>
                <w:szCs w:val="18"/>
                <w:lang w:val="en-US"/>
              </w:rPr>
            </w:pPr>
            <w:r>
              <w:rPr>
                <w:rFonts w:hint="eastAsia"/>
                <w:sz w:val="18"/>
                <w:szCs w:val="18"/>
                <w:lang w:val="en-US"/>
              </w:rPr>
              <w:t>5</w:t>
            </w:r>
          </w:p>
        </w:tc>
        <w:tc>
          <w:tcPr>
            <w:tcW w:w="1020" w:type="dxa"/>
          </w:tcPr>
          <w:p>
            <w:pPr>
              <w:jc w:val="center"/>
              <w:rPr>
                <w:sz w:val="18"/>
                <w:szCs w:val="18"/>
                <w:lang w:val="en-US"/>
              </w:rPr>
            </w:pPr>
          </w:p>
        </w:tc>
        <w:tc>
          <w:tcPr>
            <w:tcW w:w="1020" w:type="dxa"/>
          </w:tcPr>
          <w:p>
            <w:pPr>
              <w:jc w:val="center"/>
              <w:rPr>
                <w:sz w:val="18"/>
                <w:szCs w:val="18"/>
                <w:lang w:val="en-US"/>
              </w:rPr>
            </w:pPr>
            <w:r>
              <w:rPr>
                <w:rFonts w:hint="eastAsia"/>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08</w:t>
            </w:r>
          </w:p>
        </w:tc>
        <w:tc>
          <w:tcPr>
            <w:tcW w:w="567" w:type="dxa"/>
          </w:tcPr>
          <w:p>
            <w:pPr>
              <w:jc w:val="both"/>
              <w:rPr>
                <w:sz w:val="18"/>
                <w:szCs w:val="18"/>
                <w:lang w:val="en-US"/>
              </w:rPr>
            </w:pPr>
            <w:r>
              <w:rPr>
                <w:rFonts w:hint="eastAsia"/>
                <w:sz w:val="18"/>
                <w:szCs w:val="18"/>
                <w:lang w:val="en-US"/>
              </w:rPr>
              <w:t>0</w:t>
            </w:r>
            <w:r>
              <w:rPr>
                <w:sz w:val="18"/>
                <w:szCs w:val="18"/>
                <w:lang w:val="en-US"/>
              </w:rPr>
              <w:t>5</w:t>
            </w:r>
          </w:p>
        </w:tc>
        <w:tc>
          <w:tcPr>
            <w:tcW w:w="567" w:type="dxa"/>
          </w:tcPr>
          <w:p>
            <w:pPr>
              <w:jc w:val="both"/>
              <w:rPr>
                <w:sz w:val="18"/>
                <w:szCs w:val="18"/>
                <w:lang w:val="en-US"/>
              </w:rPr>
            </w:pPr>
            <w:r>
              <w:rPr>
                <w:rFonts w:hint="eastAsia"/>
                <w:sz w:val="18"/>
                <w:szCs w:val="18"/>
                <w:lang w:val="en-US"/>
              </w:rPr>
              <w:t>0</w:t>
            </w:r>
            <w:r>
              <w:rPr>
                <w:sz w:val="18"/>
                <w:szCs w:val="18"/>
                <w:lang w:val="en-US"/>
              </w:rPr>
              <w:t>5</w:t>
            </w:r>
          </w:p>
        </w:tc>
        <w:tc>
          <w:tcPr>
            <w:tcW w:w="3119" w:type="dxa"/>
          </w:tcPr>
          <w:p>
            <w:pPr>
              <w:jc w:val="both"/>
              <w:rPr>
                <w:sz w:val="18"/>
                <w:szCs w:val="18"/>
                <w:lang w:val="en-US"/>
              </w:rPr>
            </w:pPr>
            <w:r>
              <w:rPr>
                <w:rFonts w:hint="eastAsia"/>
                <w:sz w:val="18"/>
                <w:szCs w:val="18"/>
                <w:lang w:val="en-US"/>
              </w:rPr>
              <w:t>机关事业单位基本养老保险缴费支出</w:t>
            </w:r>
          </w:p>
        </w:tc>
        <w:tc>
          <w:tcPr>
            <w:tcW w:w="1177" w:type="dxa"/>
          </w:tcPr>
          <w:p>
            <w:pPr>
              <w:jc w:val="center"/>
              <w:rPr>
                <w:sz w:val="18"/>
                <w:szCs w:val="18"/>
                <w:lang w:val="en-US"/>
              </w:rPr>
            </w:pPr>
            <w:r>
              <w:rPr>
                <w:rFonts w:hint="eastAsia"/>
                <w:sz w:val="18"/>
                <w:szCs w:val="18"/>
                <w:lang w:val="en-US"/>
              </w:rPr>
              <w:t>3</w:t>
            </w:r>
            <w:r>
              <w:rPr>
                <w:sz w:val="18"/>
                <w:szCs w:val="18"/>
                <w:lang w:val="en-US"/>
              </w:rPr>
              <w:t>0.2</w:t>
            </w:r>
          </w:p>
        </w:tc>
        <w:tc>
          <w:tcPr>
            <w:tcW w:w="1020" w:type="dxa"/>
          </w:tcPr>
          <w:p>
            <w:pPr>
              <w:jc w:val="center"/>
              <w:rPr>
                <w:sz w:val="18"/>
                <w:szCs w:val="18"/>
                <w:lang w:val="en-US"/>
              </w:rPr>
            </w:pPr>
            <w:r>
              <w:rPr>
                <w:rFonts w:hint="eastAsia"/>
                <w:sz w:val="18"/>
                <w:szCs w:val="18"/>
                <w:lang w:val="en-US"/>
              </w:rPr>
              <w:t>3</w:t>
            </w:r>
            <w:r>
              <w:rPr>
                <w:sz w:val="18"/>
                <w:szCs w:val="18"/>
                <w:lang w:val="en-US"/>
              </w:rPr>
              <w:t>0.2</w:t>
            </w:r>
          </w:p>
        </w:tc>
        <w:tc>
          <w:tcPr>
            <w:tcW w:w="1020"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sz w:val="18"/>
                <w:szCs w:val="18"/>
                <w:lang w:val="en-US"/>
              </w:rPr>
            </w:pPr>
            <w:r>
              <w:rPr>
                <w:rFonts w:hint="eastAsia"/>
                <w:sz w:val="18"/>
                <w:szCs w:val="18"/>
                <w:lang w:val="en-US"/>
              </w:rPr>
              <w:t>2</w:t>
            </w:r>
            <w:r>
              <w:rPr>
                <w:sz w:val="18"/>
                <w:szCs w:val="18"/>
                <w:lang w:val="en-US"/>
              </w:rPr>
              <w:t>21</w:t>
            </w:r>
          </w:p>
        </w:tc>
        <w:tc>
          <w:tcPr>
            <w:tcW w:w="567" w:type="dxa"/>
          </w:tcPr>
          <w:p>
            <w:pPr>
              <w:jc w:val="both"/>
              <w:rPr>
                <w:sz w:val="18"/>
                <w:szCs w:val="18"/>
                <w:lang w:val="en-US"/>
              </w:rPr>
            </w:pPr>
          </w:p>
        </w:tc>
        <w:tc>
          <w:tcPr>
            <w:tcW w:w="567" w:type="dxa"/>
          </w:tcPr>
          <w:p>
            <w:pPr>
              <w:jc w:val="both"/>
              <w:rPr>
                <w:sz w:val="18"/>
                <w:szCs w:val="18"/>
                <w:lang w:val="en-US"/>
              </w:rPr>
            </w:pPr>
          </w:p>
        </w:tc>
        <w:tc>
          <w:tcPr>
            <w:tcW w:w="3119" w:type="dxa"/>
          </w:tcPr>
          <w:p>
            <w:pPr>
              <w:jc w:val="both"/>
              <w:rPr>
                <w:sz w:val="18"/>
                <w:szCs w:val="18"/>
                <w:lang w:val="en-US"/>
              </w:rPr>
            </w:pPr>
            <w:r>
              <w:rPr>
                <w:rFonts w:hint="eastAsia"/>
                <w:sz w:val="18"/>
                <w:szCs w:val="18"/>
                <w:lang w:val="en-US"/>
              </w:rPr>
              <w:t>行政住房公积金</w:t>
            </w:r>
          </w:p>
        </w:tc>
        <w:tc>
          <w:tcPr>
            <w:tcW w:w="1177" w:type="dxa"/>
          </w:tcPr>
          <w:p>
            <w:pPr>
              <w:jc w:val="center"/>
              <w:rPr>
                <w:sz w:val="18"/>
                <w:szCs w:val="18"/>
                <w:lang w:val="en-US"/>
              </w:rPr>
            </w:pPr>
            <w:r>
              <w:rPr>
                <w:rFonts w:hint="eastAsia"/>
                <w:sz w:val="18"/>
                <w:szCs w:val="18"/>
                <w:lang w:val="en-US"/>
              </w:rPr>
              <w:t>2</w:t>
            </w:r>
            <w:r>
              <w:rPr>
                <w:sz w:val="18"/>
                <w:szCs w:val="18"/>
                <w:lang w:val="en-US"/>
              </w:rPr>
              <w:t>6.56</w:t>
            </w:r>
          </w:p>
        </w:tc>
        <w:tc>
          <w:tcPr>
            <w:tcW w:w="1020" w:type="dxa"/>
          </w:tcPr>
          <w:p>
            <w:pPr>
              <w:jc w:val="center"/>
              <w:rPr>
                <w:sz w:val="18"/>
                <w:szCs w:val="18"/>
                <w:lang w:val="en-US"/>
              </w:rPr>
            </w:pPr>
            <w:r>
              <w:rPr>
                <w:rFonts w:hint="eastAsia"/>
                <w:sz w:val="18"/>
                <w:szCs w:val="18"/>
                <w:lang w:val="en-US"/>
              </w:rPr>
              <w:t>2</w:t>
            </w:r>
            <w:r>
              <w:rPr>
                <w:sz w:val="18"/>
                <w:szCs w:val="18"/>
                <w:lang w:val="en-US"/>
              </w:rPr>
              <w:t>6.56</w:t>
            </w:r>
          </w:p>
        </w:tc>
        <w:tc>
          <w:tcPr>
            <w:tcW w:w="1020"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rFonts w:hint="eastAsia"/>
                <w:sz w:val="18"/>
                <w:szCs w:val="18"/>
                <w:lang w:val="en-US"/>
              </w:rPr>
            </w:pPr>
            <w:r>
              <w:rPr>
                <w:rFonts w:hint="eastAsia"/>
                <w:sz w:val="18"/>
                <w:szCs w:val="18"/>
                <w:lang w:val="en-US"/>
              </w:rPr>
              <w:t>2</w:t>
            </w:r>
            <w:r>
              <w:rPr>
                <w:sz w:val="18"/>
                <w:szCs w:val="18"/>
                <w:lang w:val="en-US"/>
              </w:rPr>
              <w:t>21</w:t>
            </w:r>
          </w:p>
        </w:tc>
        <w:tc>
          <w:tcPr>
            <w:tcW w:w="567" w:type="dxa"/>
          </w:tcPr>
          <w:p>
            <w:pPr>
              <w:jc w:val="both"/>
              <w:rPr>
                <w:sz w:val="18"/>
                <w:szCs w:val="18"/>
                <w:lang w:val="en-US"/>
              </w:rPr>
            </w:pPr>
            <w:r>
              <w:rPr>
                <w:rFonts w:hint="eastAsia"/>
                <w:sz w:val="18"/>
                <w:szCs w:val="18"/>
                <w:lang w:val="en-US"/>
              </w:rPr>
              <w:t>0</w:t>
            </w:r>
            <w:r>
              <w:rPr>
                <w:sz w:val="18"/>
                <w:szCs w:val="18"/>
                <w:lang w:val="en-US"/>
              </w:rPr>
              <w:t>2</w:t>
            </w:r>
          </w:p>
        </w:tc>
        <w:tc>
          <w:tcPr>
            <w:tcW w:w="567" w:type="dxa"/>
          </w:tcPr>
          <w:p>
            <w:pPr>
              <w:jc w:val="both"/>
              <w:rPr>
                <w:rFonts w:hint="default" w:eastAsia="宋体"/>
                <w:sz w:val="18"/>
                <w:szCs w:val="18"/>
                <w:lang w:val="en-US" w:eastAsia="zh-CN"/>
              </w:rPr>
            </w:pPr>
            <w:r>
              <w:rPr>
                <w:rFonts w:hint="eastAsia"/>
                <w:sz w:val="18"/>
                <w:szCs w:val="18"/>
                <w:lang w:val="en-US" w:eastAsia="zh-CN"/>
              </w:rPr>
              <w:t>01</w:t>
            </w:r>
          </w:p>
        </w:tc>
        <w:tc>
          <w:tcPr>
            <w:tcW w:w="3119" w:type="dxa"/>
          </w:tcPr>
          <w:p>
            <w:pPr>
              <w:jc w:val="both"/>
              <w:rPr>
                <w:rFonts w:hint="eastAsia"/>
                <w:sz w:val="18"/>
                <w:szCs w:val="18"/>
                <w:lang w:val="en-US"/>
              </w:rPr>
            </w:pPr>
            <w:r>
              <w:rPr>
                <w:rFonts w:hint="eastAsia"/>
                <w:sz w:val="18"/>
                <w:szCs w:val="18"/>
                <w:lang w:val="en-US"/>
              </w:rPr>
              <w:t>行政住房公积金</w:t>
            </w:r>
          </w:p>
        </w:tc>
        <w:tc>
          <w:tcPr>
            <w:tcW w:w="1177" w:type="dxa"/>
          </w:tcPr>
          <w:p>
            <w:pPr>
              <w:jc w:val="center"/>
              <w:rPr>
                <w:sz w:val="18"/>
                <w:szCs w:val="18"/>
                <w:lang w:val="en-US"/>
              </w:rPr>
            </w:pPr>
            <w:r>
              <w:rPr>
                <w:rFonts w:hint="eastAsia"/>
                <w:sz w:val="18"/>
                <w:szCs w:val="18"/>
                <w:lang w:val="en-US"/>
              </w:rPr>
              <w:t>2</w:t>
            </w:r>
            <w:r>
              <w:rPr>
                <w:sz w:val="18"/>
                <w:szCs w:val="18"/>
                <w:lang w:val="en-US"/>
              </w:rPr>
              <w:t>6.56</w:t>
            </w:r>
          </w:p>
        </w:tc>
        <w:tc>
          <w:tcPr>
            <w:tcW w:w="1020" w:type="dxa"/>
          </w:tcPr>
          <w:p>
            <w:pPr>
              <w:jc w:val="center"/>
              <w:rPr>
                <w:sz w:val="18"/>
                <w:szCs w:val="18"/>
                <w:lang w:val="en-US"/>
              </w:rPr>
            </w:pPr>
            <w:r>
              <w:rPr>
                <w:rFonts w:hint="eastAsia"/>
                <w:sz w:val="18"/>
                <w:szCs w:val="18"/>
                <w:lang w:val="en-US"/>
              </w:rPr>
              <w:t>2</w:t>
            </w:r>
            <w:r>
              <w:rPr>
                <w:sz w:val="18"/>
                <w:szCs w:val="18"/>
                <w:lang w:val="en-US"/>
              </w:rPr>
              <w:t>6.56</w:t>
            </w:r>
          </w:p>
        </w:tc>
        <w:tc>
          <w:tcPr>
            <w:tcW w:w="1020" w:type="dxa"/>
          </w:tcPr>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rFonts w:hint="eastAsia"/>
                <w:sz w:val="18"/>
                <w:szCs w:val="18"/>
                <w:lang w:val="en-US"/>
              </w:rPr>
            </w:pPr>
          </w:p>
        </w:tc>
        <w:tc>
          <w:tcPr>
            <w:tcW w:w="567" w:type="dxa"/>
          </w:tcPr>
          <w:p>
            <w:pPr>
              <w:jc w:val="both"/>
              <w:rPr>
                <w:rFonts w:hint="eastAsia"/>
                <w:sz w:val="18"/>
                <w:szCs w:val="18"/>
                <w:lang w:val="en-US"/>
              </w:rPr>
            </w:pPr>
          </w:p>
        </w:tc>
        <w:tc>
          <w:tcPr>
            <w:tcW w:w="567" w:type="dxa"/>
          </w:tcPr>
          <w:p>
            <w:pPr>
              <w:jc w:val="both"/>
              <w:rPr>
                <w:sz w:val="18"/>
                <w:szCs w:val="18"/>
                <w:lang w:val="en-US"/>
              </w:rPr>
            </w:pPr>
          </w:p>
        </w:tc>
        <w:tc>
          <w:tcPr>
            <w:tcW w:w="3119" w:type="dxa"/>
          </w:tcPr>
          <w:p>
            <w:pPr>
              <w:jc w:val="both"/>
              <w:rPr>
                <w:rFonts w:hint="eastAsia"/>
                <w:sz w:val="18"/>
                <w:szCs w:val="18"/>
                <w:lang w:val="en-US"/>
              </w:rPr>
            </w:pPr>
          </w:p>
        </w:tc>
        <w:tc>
          <w:tcPr>
            <w:tcW w:w="1177" w:type="dxa"/>
          </w:tcPr>
          <w:p>
            <w:pPr>
              <w:jc w:val="center"/>
              <w:rPr>
                <w:sz w:val="18"/>
                <w:szCs w:val="18"/>
                <w:lang w:val="en-US"/>
              </w:rPr>
            </w:pPr>
          </w:p>
        </w:tc>
        <w:tc>
          <w:tcPr>
            <w:tcW w:w="1020" w:type="dxa"/>
          </w:tcPr>
          <w:p>
            <w:pPr>
              <w:jc w:val="center"/>
              <w:rPr>
                <w:sz w:val="18"/>
                <w:szCs w:val="18"/>
                <w:lang w:val="en-US"/>
              </w:rPr>
            </w:pPr>
          </w:p>
        </w:tc>
        <w:tc>
          <w:tcPr>
            <w:tcW w:w="1020" w:type="dxa"/>
          </w:tcPr>
          <w:p>
            <w:pPr>
              <w:jc w:val="center"/>
              <w:rPr>
                <w:sz w:val="18"/>
                <w:szCs w:val="18"/>
                <w:lang w:val="en-US"/>
              </w:rPr>
            </w:pPr>
          </w:p>
        </w:tc>
      </w:tr>
    </w:tbl>
    <w:p>
      <w:pPr>
        <w:jc w:val="right"/>
        <w:rPr>
          <w:sz w:val="16"/>
          <w:szCs w:val="16"/>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28"/>
          <w:szCs w:val="28"/>
          <w:lang w:val="en-US"/>
        </w:rPr>
      </w:pPr>
    </w:p>
    <w:p>
      <w:pPr>
        <w:jc w:val="both"/>
        <w:rPr>
          <w:b/>
          <w:bCs/>
          <w:sz w:val="16"/>
          <w:szCs w:val="16"/>
          <w:lang w:val="en-US"/>
        </w:rPr>
      </w:pPr>
    </w:p>
    <w:p>
      <w:pPr>
        <w:jc w:val="right"/>
        <w:rPr>
          <w:b/>
          <w:bCs/>
          <w:sz w:val="16"/>
          <w:szCs w:val="16"/>
          <w:lang w:val="en-US"/>
        </w:rPr>
      </w:pPr>
      <w:r>
        <w:rPr>
          <w:rFonts w:hint="eastAsia"/>
          <w:b/>
          <w:bCs/>
          <w:sz w:val="16"/>
          <w:szCs w:val="16"/>
          <w:lang w:val="en-US"/>
        </w:rPr>
        <w:t>部门公开表六</w:t>
      </w:r>
    </w:p>
    <w:p>
      <w:pPr>
        <w:jc w:val="center"/>
        <w:rPr>
          <w:b/>
          <w:bCs/>
          <w:sz w:val="28"/>
          <w:szCs w:val="28"/>
          <w:lang w:val="en-US"/>
        </w:rPr>
      </w:pPr>
      <w:r>
        <w:rPr>
          <w:rFonts w:hint="eastAsia"/>
          <w:b/>
          <w:bCs/>
          <w:sz w:val="28"/>
          <w:szCs w:val="28"/>
          <w:lang w:val="en-US"/>
        </w:rPr>
        <w:t>一般公共预算基本支出表</w:t>
      </w:r>
    </w:p>
    <w:p>
      <w:pPr>
        <w:jc w:val="right"/>
        <w:rPr>
          <w:b/>
          <w:bCs/>
          <w:sz w:val="16"/>
          <w:szCs w:val="16"/>
          <w:lang w:val="en-US"/>
        </w:rPr>
      </w:pPr>
      <w:r>
        <w:rPr>
          <w:rFonts w:hint="eastAsia"/>
          <w:b/>
          <w:bCs/>
          <w:sz w:val="16"/>
          <w:szCs w:val="16"/>
          <w:lang w:val="en-US"/>
        </w:rPr>
        <w:t>单位：万元</w:t>
      </w:r>
    </w:p>
    <w:tbl>
      <w:tblPr>
        <w:tblStyle w:val="6"/>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09"/>
        <w:gridCol w:w="3419"/>
        <w:gridCol w:w="1110"/>
        <w:gridCol w:w="13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6" w:type="dxa"/>
            <w:gridSpan w:val="3"/>
            <w:vAlign w:val="center"/>
          </w:tcPr>
          <w:p>
            <w:pPr>
              <w:jc w:val="center"/>
              <w:rPr>
                <w:b/>
                <w:bCs/>
                <w:sz w:val="18"/>
                <w:szCs w:val="18"/>
                <w:lang w:val="en-US"/>
              </w:rPr>
            </w:pPr>
            <w:r>
              <w:rPr>
                <w:rFonts w:hint="eastAsia"/>
                <w:b/>
                <w:bCs/>
                <w:sz w:val="18"/>
                <w:szCs w:val="18"/>
                <w:lang w:val="en-US"/>
              </w:rPr>
              <w:t>支出经济分类科目</w:t>
            </w:r>
          </w:p>
        </w:tc>
        <w:tc>
          <w:tcPr>
            <w:tcW w:w="3765" w:type="dxa"/>
            <w:gridSpan w:val="3"/>
            <w:vAlign w:val="center"/>
          </w:tcPr>
          <w:p>
            <w:pPr>
              <w:jc w:val="center"/>
              <w:rPr>
                <w:b/>
                <w:bCs/>
                <w:sz w:val="18"/>
                <w:szCs w:val="18"/>
                <w:lang w:val="en-US"/>
              </w:rPr>
            </w:pPr>
            <w:r>
              <w:rPr>
                <w:rFonts w:hint="eastAsia"/>
                <w:b/>
                <w:bCs/>
                <w:sz w:val="18"/>
                <w:szCs w:val="18"/>
                <w:lang w:val="en-US"/>
              </w:rPr>
              <w:t>2021年基本支出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17" w:type="dxa"/>
            <w:gridSpan w:val="2"/>
            <w:vAlign w:val="center"/>
          </w:tcPr>
          <w:p>
            <w:pPr>
              <w:jc w:val="center"/>
              <w:rPr>
                <w:b/>
                <w:bCs/>
                <w:sz w:val="18"/>
                <w:szCs w:val="18"/>
                <w:lang w:val="en-US"/>
              </w:rPr>
            </w:pPr>
            <w:r>
              <w:rPr>
                <w:rFonts w:hint="eastAsia"/>
                <w:b/>
                <w:bCs/>
                <w:sz w:val="18"/>
                <w:szCs w:val="18"/>
                <w:lang w:val="en-US"/>
              </w:rPr>
              <w:t>科目编码</w:t>
            </w:r>
          </w:p>
        </w:tc>
        <w:tc>
          <w:tcPr>
            <w:tcW w:w="3419" w:type="dxa"/>
            <w:vMerge w:val="restart"/>
            <w:vAlign w:val="center"/>
          </w:tcPr>
          <w:p>
            <w:pPr>
              <w:jc w:val="center"/>
              <w:rPr>
                <w:b/>
                <w:bCs/>
                <w:sz w:val="18"/>
                <w:szCs w:val="18"/>
                <w:lang w:val="en-US"/>
              </w:rPr>
            </w:pPr>
            <w:r>
              <w:rPr>
                <w:rFonts w:hint="eastAsia"/>
                <w:b/>
                <w:bCs/>
                <w:sz w:val="18"/>
                <w:szCs w:val="18"/>
                <w:lang w:val="en-US"/>
              </w:rPr>
              <w:t>科目名称</w:t>
            </w:r>
          </w:p>
        </w:tc>
        <w:tc>
          <w:tcPr>
            <w:tcW w:w="1110" w:type="dxa"/>
            <w:vMerge w:val="restart"/>
            <w:vAlign w:val="center"/>
          </w:tcPr>
          <w:p>
            <w:pPr>
              <w:jc w:val="center"/>
              <w:rPr>
                <w:b/>
                <w:bCs/>
                <w:sz w:val="18"/>
                <w:szCs w:val="18"/>
                <w:lang w:val="en-US"/>
              </w:rPr>
            </w:pPr>
            <w:r>
              <w:rPr>
                <w:rFonts w:hint="eastAsia"/>
                <w:b/>
                <w:bCs/>
                <w:sz w:val="18"/>
                <w:szCs w:val="18"/>
                <w:lang w:val="en-US"/>
              </w:rPr>
              <w:t>合计</w:t>
            </w:r>
          </w:p>
        </w:tc>
        <w:tc>
          <w:tcPr>
            <w:tcW w:w="1350" w:type="dxa"/>
            <w:vMerge w:val="restart"/>
            <w:vAlign w:val="center"/>
          </w:tcPr>
          <w:p>
            <w:pPr>
              <w:jc w:val="center"/>
              <w:rPr>
                <w:b/>
                <w:bCs/>
                <w:sz w:val="18"/>
                <w:szCs w:val="18"/>
                <w:lang w:val="en-US"/>
              </w:rPr>
            </w:pPr>
            <w:r>
              <w:rPr>
                <w:rFonts w:hint="eastAsia"/>
                <w:b/>
                <w:bCs/>
                <w:sz w:val="18"/>
                <w:szCs w:val="18"/>
                <w:lang w:val="en-US"/>
              </w:rPr>
              <w:t>人员经费</w:t>
            </w:r>
          </w:p>
        </w:tc>
        <w:tc>
          <w:tcPr>
            <w:tcW w:w="1305" w:type="dxa"/>
            <w:vMerge w:val="restart"/>
            <w:vAlign w:val="center"/>
          </w:tcPr>
          <w:p>
            <w:pPr>
              <w:jc w:val="center"/>
              <w:rPr>
                <w:b/>
                <w:bCs/>
                <w:sz w:val="18"/>
                <w:szCs w:val="18"/>
                <w:lang w:val="en-US"/>
              </w:rPr>
            </w:pPr>
            <w:r>
              <w:rPr>
                <w:rFonts w:hint="eastAsia"/>
                <w:b/>
                <w:bCs/>
                <w:sz w:val="18"/>
                <w:szCs w:val="18"/>
                <w:lang w:val="en-US"/>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jc w:val="center"/>
              <w:rPr>
                <w:b/>
                <w:bCs/>
                <w:sz w:val="18"/>
                <w:szCs w:val="18"/>
                <w:lang w:val="en-US"/>
              </w:rPr>
            </w:pPr>
            <w:r>
              <w:rPr>
                <w:rFonts w:hint="eastAsia"/>
                <w:b/>
                <w:bCs/>
                <w:sz w:val="18"/>
                <w:szCs w:val="18"/>
                <w:lang w:val="en-US"/>
              </w:rPr>
              <w:t>类</w:t>
            </w:r>
          </w:p>
        </w:tc>
        <w:tc>
          <w:tcPr>
            <w:tcW w:w="609" w:type="dxa"/>
            <w:vAlign w:val="center"/>
          </w:tcPr>
          <w:p>
            <w:pPr>
              <w:jc w:val="center"/>
              <w:rPr>
                <w:b/>
                <w:bCs/>
                <w:sz w:val="18"/>
                <w:szCs w:val="18"/>
                <w:lang w:val="en-US"/>
              </w:rPr>
            </w:pPr>
            <w:r>
              <w:rPr>
                <w:rFonts w:hint="eastAsia"/>
                <w:b/>
                <w:bCs/>
                <w:sz w:val="18"/>
                <w:szCs w:val="18"/>
                <w:lang w:val="en-US"/>
              </w:rPr>
              <w:t>款</w:t>
            </w:r>
          </w:p>
        </w:tc>
        <w:tc>
          <w:tcPr>
            <w:tcW w:w="3419" w:type="dxa"/>
            <w:vMerge w:val="continue"/>
            <w:vAlign w:val="center"/>
          </w:tcPr>
          <w:p>
            <w:pPr>
              <w:jc w:val="center"/>
              <w:rPr>
                <w:b/>
                <w:bCs/>
                <w:sz w:val="18"/>
                <w:szCs w:val="18"/>
                <w:lang w:val="en-US"/>
              </w:rPr>
            </w:pPr>
          </w:p>
        </w:tc>
        <w:tc>
          <w:tcPr>
            <w:tcW w:w="1110" w:type="dxa"/>
            <w:vMerge w:val="continue"/>
            <w:vAlign w:val="center"/>
          </w:tcPr>
          <w:p>
            <w:pPr>
              <w:jc w:val="center"/>
              <w:rPr>
                <w:b/>
                <w:bCs/>
                <w:sz w:val="18"/>
                <w:szCs w:val="18"/>
                <w:lang w:val="en-US"/>
              </w:rPr>
            </w:pPr>
          </w:p>
        </w:tc>
        <w:tc>
          <w:tcPr>
            <w:tcW w:w="1350" w:type="dxa"/>
            <w:vMerge w:val="continue"/>
            <w:vAlign w:val="center"/>
          </w:tcPr>
          <w:p>
            <w:pPr>
              <w:jc w:val="center"/>
              <w:rPr>
                <w:b/>
                <w:bCs/>
                <w:sz w:val="18"/>
                <w:szCs w:val="18"/>
                <w:lang w:val="en-US"/>
              </w:rPr>
            </w:pPr>
          </w:p>
        </w:tc>
        <w:tc>
          <w:tcPr>
            <w:tcW w:w="1305" w:type="dxa"/>
            <w:vMerge w:val="continue"/>
            <w:vAlign w:val="center"/>
          </w:tcPr>
          <w:p>
            <w:pPr>
              <w:jc w:val="center"/>
              <w:rPr>
                <w:b/>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jc w:val="both"/>
              <w:rPr>
                <w:color w:val="000000"/>
                <w:sz w:val="20"/>
                <w:szCs w:val="20"/>
                <w:lang w:val="en-US"/>
              </w:rPr>
            </w:pPr>
            <w:r>
              <w:rPr>
                <w:rFonts w:hint="eastAsia"/>
                <w:color w:val="000000"/>
                <w:sz w:val="20"/>
                <w:szCs w:val="20"/>
                <w:lang w:val="en-US"/>
              </w:rPr>
              <w:t>301</w:t>
            </w:r>
          </w:p>
        </w:tc>
        <w:tc>
          <w:tcPr>
            <w:tcW w:w="609" w:type="dxa"/>
            <w:vAlign w:val="center"/>
          </w:tcPr>
          <w:p>
            <w:pPr>
              <w:jc w:val="both"/>
              <w:rPr>
                <w:color w:val="000000"/>
                <w:sz w:val="20"/>
                <w:szCs w:val="20"/>
                <w:lang w:val="en-US"/>
              </w:rPr>
            </w:pPr>
          </w:p>
        </w:tc>
        <w:tc>
          <w:tcPr>
            <w:tcW w:w="3419" w:type="dxa"/>
            <w:vAlign w:val="bottom"/>
          </w:tcPr>
          <w:p>
            <w:pPr>
              <w:jc w:val="both"/>
              <w:rPr>
                <w:color w:val="000000"/>
                <w:sz w:val="20"/>
                <w:szCs w:val="20"/>
                <w:lang w:val="en-US"/>
              </w:rPr>
            </w:pPr>
            <w:r>
              <w:rPr>
                <w:color w:val="000000"/>
                <w:sz w:val="20"/>
                <w:szCs w:val="20"/>
              </w:rPr>
              <w:t>工资福利支出</w:t>
            </w:r>
          </w:p>
        </w:tc>
        <w:tc>
          <w:tcPr>
            <w:tcW w:w="1110" w:type="dxa"/>
            <w:vAlign w:val="center"/>
          </w:tcPr>
          <w:p>
            <w:pPr>
              <w:jc w:val="both"/>
              <w:rPr>
                <w:rFonts w:hint="default" w:eastAsia="宋体"/>
                <w:color w:val="000000"/>
                <w:sz w:val="20"/>
                <w:szCs w:val="20"/>
                <w:lang w:val="en-US" w:eastAsia="zh-CN"/>
              </w:rPr>
            </w:pPr>
            <w:r>
              <w:rPr>
                <w:rFonts w:hint="eastAsia"/>
                <w:color w:val="000000"/>
                <w:sz w:val="20"/>
                <w:szCs w:val="20"/>
                <w:lang w:val="en-US" w:eastAsia="zh-CN"/>
              </w:rPr>
              <w:t>273.13</w:t>
            </w:r>
          </w:p>
        </w:tc>
        <w:tc>
          <w:tcPr>
            <w:tcW w:w="1350" w:type="dxa"/>
            <w:vAlign w:val="center"/>
          </w:tcPr>
          <w:p>
            <w:pPr>
              <w:jc w:val="both"/>
              <w:rPr>
                <w:rFonts w:hint="default" w:eastAsia="宋体"/>
                <w:color w:val="000000"/>
                <w:sz w:val="20"/>
                <w:szCs w:val="20"/>
                <w:lang w:val="en-US" w:eastAsia="zh-CN"/>
              </w:rPr>
            </w:pPr>
            <w:r>
              <w:rPr>
                <w:rFonts w:hint="eastAsia"/>
                <w:color w:val="000000"/>
                <w:sz w:val="20"/>
                <w:szCs w:val="20"/>
                <w:lang w:val="en-US" w:eastAsia="zh-CN"/>
              </w:rPr>
              <w:t>273.13</w:t>
            </w:r>
          </w:p>
        </w:tc>
        <w:tc>
          <w:tcPr>
            <w:tcW w:w="1305" w:type="dxa"/>
            <w:vAlign w:val="center"/>
          </w:tcPr>
          <w:p>
            <w:pPr>
              <w:jc w:val="both"/>
              <w:rPr>
                <w:rFonts w:hint="default" w:eastAsia="宋体"/>
                <w:color w:val="000000"/>
                <w:sz w:val="20"/>
                <w:szCs w:val="20"/>
                <w:lang w:val="en-US" w:eastAsia="zh-CN"/>
              </w:rPr>
            </w:pPr>
            <w:r>
              <w:rPr>
                <w:rFonts w:hint="eastAsia"/>
                <w:color w:val="000000"/>
                <w:sz w:val="20"/>
                <w:szCs w:val="20"/>
                <w:lang w:val="en-US" w:eastAsia="zh-CN"/>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r>
              <w:rPr>
                <w:rFonts w:hint="eastAsia"/>
                <w:color w:val="000000"/>
                <w:sz w:val="20"/>
                <w:szCs w:val="20"/>
                <w:lang w:val="en-US"/>
              </w:rPr>
              <w:t xml:space="preserve">  </w:t>
            </w:r>
          </w:p>
        </w:tc>
        <w:tc>
          <w:tcPr>
            <w:tcW w:w="609" w:type="dxa"/>
          </w:tcPr>
          <w:p>
            <w:pPr>
              <w:jc w:val="both"/>
              <w:rPr>
                <w:color w:val="000000"/>
                <w:sz w:val="20"/>
                <w:szCs w:val="20"/>
                <w:lang w:val="en-US"/>
              </w:rPr>
            </w:pPr>
            <w:r>
              <w:rPr>
                <w:rFonts w:hint="eastAsia"/>
                <w:color w:val="000000"/>
                <w:sz w:val="20"/>
                <w:szCs w:val="20"/>
                <w:lang w:val="en-US"/>
              </w:rPr>
              <w:t>01</w:t>
            </w:r>
          </w:p>
        </w:tc>
        <w:tc>
          <w:tcPr>
            <w:tcW w:w="3419" w:type="dxa"/>
            <w:vAlign w:val="bottom"/>
          </w:tcPr>
          <w:p>
            <w:pPr>
              <w:jc w:val="both"/>
              <w:rPr>
                <w:color w:val="000000"/>
                <w:sz w:val="20"/>
                <w:szCs w:val="20"/>
                <w:lang w:val="en-US"/>
              </w:rPr>
            </w:pPr>
            <w:r>
              <w:rPr>
                <w:color w:val="000000"/>
                <w:sz w:val="20"/>
                <w:szCs w:val="20"/>
              </w:rPr>
              <w:t>基本工资</w:t>
            </w:r>
          </w:p>
        </w:tc>
        <w:tc>
          <w:tcPr>
            <w:tcW w:w="1110" w:type="dxa"/>
          </w:tcPr>
          <w:p>
            <w:pPr>
              <w:jc w:val="both"/>
              <w:rPr>
                <w:rFonts w:hint="default"/>
                <w:color w:val="000000"/>
                <w:sz w:val="20"/>
                <w:szCs w:val="20"/>
                <w:lang w:val="en-US" w:eastAsia="zh-CN"/>
              </w:rPr>
            </w:pPr>
            <w:r>
              <w:rPr>
                <w:rFonts w:hint="eastAsia"/>
                <w:color w:val="000000"/>
                <w:sz w:val="20"/>
                <w:szCs w:val="20"/>
                <w:lang w:val="en-US" w:eastAsia="zh-CN"/>
              </w:rPr>
              <w:t>73.61</w:t>
            </w:r>
          </w:p>
        </w:tc>
        <w:tc>
          <w:tcPr>
            <w:tcW w:w="1350"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73.61</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r>
              <w:rPr>
                <w:rFonts w:hint="eastAsia"/>
                <w:color w:val="000000"/>
                <w:sz w:val="20"/>
                <w:szCs w:val="20"/>
                <w:lang w:val="en-US"/>
              </w:rPr>
              <w:t xml:space="preserve">  </w:t>
            </w:r>
          </w:p>
        </w:tc>
        <w:tc>
          <w:tcPr>
            <w:tcW w:w="609" w:type="dxa"/>
          </w:tcPr>
          <w:p>
            <w:pPr>
              <w:jc w:val="both"/>
              <w:rPr>
                <w:color w:val="000000"/>
                <w:sz w:val="20"/>
                <w:szCs w:val="20"/>
                <w:lang w:val="en-US"/>
              </w:rPr>
            </w:pPr>
            <w:r>
              <w:rPr>
                <w:rFonts w:hint="eastAsia"/>
                <w:color w:val="000000"/>
                <w:sz w:val="20"/>
                <w:szCs w:val="20"/>
                <w:lang w:val="en-US"/>
              </w:rPr>
              <w:t>02</w:t>
            </w:r>
          </w:p>
        </w:tc>
        <w:tc>
          <w:tcPr>
            <w:tcW w:w="3419" w:type="dxa"/>
            <w:vAlign w:val="bottom"/>
          </w:tcPr>
          <w:p>
            <w:pPr>
              <w:jc w:val="both"/>
              <w:rPr>
                <w:color w:val="000000"/>
                <w:sz w:val="20"/>
                <w:szCs w:val="20"/>
                <w:lang w:val="en-US"/>
              </w:rPr>
            </w:pPr>
            <w:r>
              <w:rPr>
                <w:color w:val="000000"/>
                <w:sz w:val="20"/>
                <w:szCs w:val="20"/>
              </w:rPr>
              <w:t>津贴补贴</w:t>
            </w:r>
          </w:p>
        </w:tc>
        <w:tc>
          <w:tcPr>
            <w:tcW w:w="1110" w:type="dxa"/>
          </w:tcPr>
          <w:p>
            <w:pPr>
              <w:jc w:val="both"/>
              <w:rPr>
                <w:rFonts w:hint="default"/>
                <w:color w:val="000000"/>
                <w:sz w:val="20"/>
                <w:szCs w:val="20"/>
                <w:lang w:val="en-US" w:eastAsia="zh-CN"/>
              </w:rPr>
            </w:pPr>
            <w:r>
              <w:rPr>
                <w:rFonts w:hint="eastAsia"/>
                <w:color w:val="000000"/>
                <w:sz w:val="20"/>
                <w:szCs w:val="20"/>
                <w:lang w:val="en-US" w:eastAsia="zh-CN"/>
              </w:rPr>
              <w:t>155.06</w:t>
            </w:r>
          </w:p>
        </w:tc>
        <w:tc>
          <w:tcPr>
            <w:tcW w:w="1350"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155.06</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03</w:t>
            </w:r>
          </w:p>
        </w:tc>
        <w:tc>
          <w:tcPr>
            <w:tcW w:w="3419" w:type="dxa"/>
            <w:vAlign w:val="bottom"/>
          </w:tcPr>
          <w:p>
            <w:pPr>
              <w:jc w:val="both"/>
              <w:rPr>
                <w:color w:val="000000"/>
                <w:sz w:val="20"/>
                <w:szCs w:val="20"/>
                <w:lang w:val="en-US"/>
              </w:rPr>
            </w:pPr>
            <w:r>
              <w:rPr>
                <w:rFonts w:hint="eastAsia"/>
                <w:color w:val="000000"/>
                <w:sz w:val="20"/>
                <w:szCs w:val="20"/>
              </w:rPr>
              <w:t>奖金</w:t>
            </w:r>
          </w:p>
        </w:tc>
        <w:tc>
          <w:tcPr>
            <w:tcW w:w="1110" w:type="dxa"/>
          </w:tcPr>
          <w:p>
            <w:pPr>
              <w:jc w:val="both"/>
              <w:rPr>
                <w:rFonts w:hint="default"/>
                <w:color w:val="000000"/>
                <w:sz w:val="20"/>
                <w:szCs w:val="20"/>
                <w:lang w:val="en-US" w:eastAsia="zh-CN"/>
              </w:rPr>
            </w:pPr>
            <w:r>
              <w:rPr>
                <w:rFonts w:hint="eastAsia"/>
                <w:color w:val="000000"/>
                <w:sz w:val="20"/>
                <w:szCs w:val="20"/>
                <w:lang w:val="en-US" w:eastAsia="zh-CN"/>
              </w:rPr>
              <w:t>18.44</w:t>
            </w:r>
          </w:p>
        </w:tc>
        <w:tc>
          <w:tcPr>
            <w:tcW w:w="1350"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18.44</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08</w:t>
            </w:r>
          </w:p>
        </w:tc>
        <w:tc>
          <w:tcPr>
            <w:tcW w:w="3419" w:type="dxa"/>
          </w:tcPr>
          <w:p>
            <w:pPr>
              <w:jc w:val="both"/>
              <w:rPr>
                <w:color w:val="000000"/>
                <w:sz w:val="20"/>
                <w:szCs w:val="20"/>
                <w:lang w:val="en-US"/>
              </w:rPr>
            </w:pPr>
            <w:r>
              <w:rPr>
                <w:rFonts w:hint="eastAsia"/>
                <w:color w:val="000000"/>
                <w:sz w:val="20"/>
                <w:szCs w:val="20"/>
              </w:rPr>
              <w:t>机关事业单位基本养老保险缴费</w:t>
            </w:r>
          </w:p>
        </w:tc>
        <w:tc>
          <w:tcPr>
            <w:tcW w:w="1110" w:type="dxa"/>
          </w:tcPr>
          <w:p>
            <w:pPr>
              <w:jc w:val="both"/>
              <w:rPr>
                <w:rFonts w:hint="default"/>
                <w:color w:val="000000"/>
                <w:sz w:val="20"/>
                <w:szCs w:val="20"/>
                <w:lang w:val="en-US" w:eastAsia="zh-CN"/>
              </w:rPr>
            </w:pPr>
            <w:r>
              <w:rPr>
                <w:rFonts w:hint="eastAsia"/>
                <w:color w:val="000000"/>
                <w:sz w:val="20"/>
                <w:szCs w:val="20"/>
                <w:lang w:val="en-US" w:eastAsia="zh-CN"/>
              </w:rPr>
              <w:t>30.2</w:t>
            </w:r>
          </w:p>
        </w:tc>
        <w:tc>
          <w:tcPr>
            <w:tcW w:w="1350"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30.2</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rFonts w:hint="default"/>
                <w:color w:val="000000"/>
                <w:sz w:val="20"/>
                <w:szCs w:val="20"/>
                <w:lang w:val="en-US" w:eastAsia="zh-CN"/>
              </w:rPr>
            </w:pPr>
            <w:r>
              <w:rPr>
                <w:rFonts w:hint="eastAsia"/>
                <w:color w:val="000000"/>
                <w:sz w:val="20"/>
                <w:szCs w:val="20"/>
                <w:lang w:val="en-US" w:eastAsia="zh-CN"/>
              </w:rPr>
              <w:t>13</w:t>
            </w:r>
          </w:p>
        </w:tc>
        <w:tc>
          <w:tcPr>
            <w:tcW w:w="3419" w:type="dxa"/>
            <w:vAlign w:val="top"/>
          </w:tcPr>
          <w:p>
            <w:pPr>
              <w:jc w:val="both"/>
              <w:rPr>
                <w:rFonts w:hint="eastAsia" w:ascii="宋体" w:hAnsi="宋体" w:eastAsia="宋体" w:cs="宋体"/>
                <w:color w:val="000000"/>
                <w:sz w:val="20"/>
                <w:szCs w:val="20"/>
                <w:lang w:val="en-US" w:eastAsia="zh-CN" w:bidi="zh-CN"/>
              </w:rPr>
            </w:pPr>
            <w:r>
              <w:rPr>
                <w:rFonts w:hint="eastAsia"/>
                <w:color w:val="000000"/>
                <w:sz w:val="20"/>
                <w:szCs w:val="20"/>
                <w:lang w:val="en-US" w:eastAsia="zh-CN"/>
              </w:rPr>
              <w:t>住房公积金</w:t>
            </w:r>
          </w:p>
        </w:tc>
        <w:tc>
          <w:tcPr>
            <w:tcW w:w="1110"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26.56</w:t>
            </w:r>
          </w:p>
        </w:tc>
        <w:tc>
          <w:tcPr>
            <w:tcW w:w="1350" w:type="dxa"/>
          </w:tcPr>
          <w:p>
            <w:pPr>
              <w:jc w:val="both"/>
              <w:rPr>
                <w:rFonts w:hint="default" w:eastAsia="宋体"/>
                <w:color w:val="000000"/>
                <w:sz w:val="20"/>
                <w:szCs w:val="20"/>
                <w:lang w:val="en-US" w:eastAsia="zh-CN"/>
              </w:rPr>
            </w:pPr>
            <w:r>
              <w:rPr>
                <w:rFonts w:hint="eastAsia"/>
                <w:color w:val="000000"/>
                <w:sz w:val="20"/>
                <w:szCs w:val="20"/>
                <w:lang w:val="en-US" w:eastAsia="zh-CN"/>
              </w:rPr>
              <w:t>26.56</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rFonts w:hint="default" w:eastAsia="宋体"/>
                <w:color w:val="000000"/>
                <w:sz w:val="20"/>
                <w:szCs w:val="20"/>
                <w:lang w:val="en-US" w:eastAsia="zh-CN"/>
              </w:rPr>
            </w:pPr>
            <w:r>
              <w:rPr>
                <w:rFonts w:hint="eastAsia"/>
                <w:color w:val="000000"/>
                <w:sz w:val="20"/>
                <w:szCs w:val="20"/>
                <w:lang w:val="en-US" w:eastAsia="zh-CN"/>
              </w:rPr>
              <w:t>50</w:t>
            </w:r>
          </w:p>
        </w:tc>
        <w:tc>
          <w:tcPr>
            <w:tcW w:w="3419" w:type="dxa"/>
          </w:tcPr>
          <w:p>
            <w:pPr>
              <w:jc w:val="both"/>
              <w:rPr>
                <w:rFonts w:hint="default" w:eastAsia="宋体"/>
                <w:color w:val="000000"/>
                <w:sz w:val="20"/>
                <w:szCs w:val="20"/>
                <w:lang w:val="en-US" w:eastAsia="zh-CN"/>
              </w:rPr>
            </w:pPr>
            <w:r>
              <w:rPr>
                <w:rFonts w:hint="eastAsia"/>
                <w:color w:val="000000"/>
                <w:sz w:val="20"/>
                <w:szCs w:val="20"/>
                <w:lang w:val="en-US" w:eastAsia="zh-CN"/>
              </w:rPr>
              <w:t>在职人员取暖费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7.13</w:t>
            </w:r>
          </w:p>
        </w:tc>
        <w:tc>
          <w:tcPr>
            <w:tcW w:w="1350" w:type="dxa"/>
          </w:tcPr>
          <w:p>
            <w:pPr>
              <w:jc w:val="both"/>
              <w:rPr>
                <w:rFonts w:hint="default" w:eastAsia="宋体"/>
                <w:color w:val="000000"/>
                <w:sz w:val="20"/>
                <w:szCs w:val="20"/>
                <w:lang w:val="en-US" w:eastAsia="zh-CN"/>
              </w:rPr>
            </w:pPr>
            <w:r>
              <w:rPr>
                <w:rFonts w:hint="eastAsia"/>
                <w:color w:val="000000"/>
                <w:sz w:val="20"/>
                <w:szCs w:val="20"/>
                <w:lang w:val="en-US" w:eastAsia="zh-CN"/>
              </w:rPr>
              <w:t>7.13</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rFonts w:hint="default" w:eastAsia="宋体"/>
                <w:color w:val="000000"/>
                <w:sz w:val="20"/>
                <w:szCs w:val="20"/>
                <w:lang w:val="en-US" w:eastAsia="zh-CN"/>
              </w:rPr>
            </w:pPr>
            <w:r>
              <w:rPr>
                <w:rFonts w:hint="eastAsia"/>
                <w:color w:val="000000"/>
                <w:sz w:val="20"/>
                <w:szCs w:val="20"/>
                <w:lang w:val="en-US" w:eastAsia="zh-CN"/>
              </w:rPr>
              <w:t>69</w:t>
            </w:r>
          </w:p>
        </w:tc>
        <w:tc>
          <w:tcPr>
            <w:tcW w:w="3419" w:type="dxa"/>
          </w:tcPr>
          <w:p>
            <w:pPr>
              <w:jc w:val="both"/>
              <w:rPr>
                <w:rFonts w:hint="default" w:eastAsia="宋体"/>
                <w:color w:val="000000"/>
                <w:sz w:val="20"/>
                <w:szCs w:val="20"/>
                <w:lang w:val="en-US" w:eastAsia="zh-CN"/>
              </w:rPr>
            </w:pPr>
            <w:r>
              <w:rPr>
                <w:rFonts w:hint="eastAsia"/>
                <w:color w:val="000000"/>
                <w:sz w:val="20"/>
                <w:szCs w:val="20"/>
                <w:lang w:val="en-US" w:eastAsia="zh-CN"/>
              </w:rPr>
              <w:t>其他人员工资福利支出</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12.09</w:t>
            </w:r>
          </w:p>
        </w:tc>
        <w:tc>
          <w:tcPr>
            <w:tcW w:w="1350" w:type="dxa"/>
          </w:tcPr>
          <w:p>
            <w:pPr>
              <w:jc w:val="both"/>
              <w:rPr>
                <w:rFonts w:hint="default" w:eastAsia="宋体"/>
                <w:color w:val="000000"/>
                <w:sz w:val="20"/>
                <w:szCs w:val="20"/>
                <w:lang w:val="en-US" w:eastAsia="zh-CN"/>
              </w:rPr>
            </w:pPr>
            <w:r>
              <w:rPr>
                <w:rFonts w:hint="eastAsia"/>
                <w:color w:val="000000"/>
                <w:sz w:val="20"/>
                <w:szCs w:val="20"/>
                <w:lang w:val="en-US" w:eastAsia="zh-CN"/>
              </w:rPr>
              <w:t>12.09</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rFonts w:hint="default" w:eastAsia="宋体"/>
                <w:color w:val="000000"/>
                <w:sz w:val="20"/>
                <w:szCs w:val="20"/>
                <w:lang w:val="en-US" w:eastAsia="zh-CN"/>
              </w:rPr>
            </w:pPr>
          </w:p>
        </w:tc>
        <w:tc>
          <w:tcPr>
            <w:tcW w:w="609" w:type="dxa"/>
          </w:tcPr>
          <w:p>
            <w:pPr>
              <w:jc w:val="both"/>
              <w:rPr>
                <w:rFonts w:hint="default" w:eastAsia="宋体"/>
                <w:color w:val="000000"/>
                <w:sz w:val="20"/>
                <w:szCs w:val="20"/>
                <w:lang w:val="en-US" w:eastAsia="zh-CN"/>
              </w:rPr>
            </w:pPr>
            <w:r>
              <w:rPr>
                <w:rFonts w:hint="eastAsia"/>
                <w:color w:val="000000"/>
                <w:sz w:val="20"/>
                <w:szCs w:val="20"/>
                <w:lang w:val="en-US" w:eastAsia="zh-CN"/>
              </w:rPr>
              <w:t>99</w:t>
            </w:r>
          </w:p>
        </w:tc>
        <w:tc>
          <w:tcPr>
            <w:tcW w:w="3419" w:type="dxa"/>
          </w:tcPr>
          <w:p>
            <w:pPr>
              <w:jc w:val="both"/>
              <w:rPr>
                <w:rFonts w:hint="default" w:eastAsia="宋体"/>
                <w:color w:val="000000"/>
                <w:sz w:val="20"/>
                <w:szCs w:val="20"/>
                <w:lang w:val="en-US" w:eastAsia="zh-CN"/>
              </w:rPr>
            </w:pPr>
            <w:r>
              <w:rPr>
                <w:rFonts w:hint="eastAsia"/>
                <w:color w:val="000000"/>
                <w:sz w:val="20"/>
                <w:szCs w:val="20"/>
                <w:lang w:val="en-US" w:eastAsia="zh-CN"/>
              </w:rPr>
              <w:t>其他工资福利支出</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6.8</w:t>
            </w:r>
          </w:p>
        </w:tc>
        <w:tc>
          <w:tcPr>
            <w:tcW w:w="1350" w:type="dxa"/>
          </w:tcPr>
          <w:p>
            <w:pPr>
              <w:jc w:val="both"/>
              <w:rPr>
                <w:rFonts w:hint="default" w:eastAsia="宋体"/>
                <w:color w:val="000000"/>
                <w:sz w:val="20"/>
                <w:szCs w:val="20"/>
                <w:lang w:val="en-US" w:eastAsia="zh-CN"/>
              </w:rPr>
            </w:pPr>
            <w:r>
              <w:rPr>
                <w:rFonts w:hint="eastAsia"/>
                <w:color w:val="000000"/>
                <w:sz w:val="20"/>
                <w:szCs w:val="20"/>
                <w:lang w:val="en-US" w:eastAsia="zh-CN"/>
              </w:rPr>
              <w:t>6.8</w:t>
            </w:r>
          </w:p>
        </w:tc>
        <w:tc>
          <w:tcPr>
            <w:tcW w:w="1305" w:type="dxa"/>
          </w:tcPr>
          <w:p>
            <w:pPr>
              <w:jc w:val="both"/>
              <w:rPr>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r>
              <w:rPr>
                <w:rFonts w:hint="eastAsia"/>
                <w:color w:val="000000"/>
                <w:sz w:val="20"/>
                <w:szCs w:val="20"/>
                <w:lang w:val="en-US"/>
              </w:rPr>
              <w:t>302</w:t>
            </w:r>
          </w:p>
        </w:tc>
        <w:tc>
          <w:tcPr>
            <w:tcW w:w="609" w:type="dxa"/>
          </w:tcPr>
          <w:p>
            <w:pPr>
              <w:jc w:val="both"/>
              <w:rPr>
                <w:color w:val="000000"/>
                <w:sz w:val="20"/>
                <w:szCs w:val="20"/>
                <w:lang w:val="en-US"/>
              </w:rPr>
            </w:pPr>
          </w:p>
        </w:tc>
        <w:tc>
          <w:tcPr>
            <w:tcW w:w="3419" w:type="dxa"/>
            <w:vAlign w:val="center"/>
          </w:tcPr>
          <w:p>
            <w:pPr>
              <w:jc w:val="both"/>
              <w:rPr>
                <w:color w:val="000000"/>
                <w:sz w:val="20"/>
                <w:szCs w:val="20"/>
                <w:lang w:val="en-US"/>
              </w:rPr>
            </w:pPr>
            <w:r>
              <w:rPr>
                <w:color w:val="000000"/>
                <w:sz w:val="20"/>
                <w:szCs w:val="20"/>
              </w:rPr>
              <w:t>商品和服务支出</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30.39</w:t>
            </w:r>
          </w:p>
        </w:tc>
        <w:tc>
          <w:tcPr>
            <w:tcW w:w="1350" w:type="dxa"/>
          </w:tcPr>
          <w:p>
            <w:pPr>
              <w:jc w:val="both"/>
              <w:rPr>
                <w:color w:val="000000"/>
                <w:sz w:val="20"/>
                <w:szCs w:val="20"/>
                <w:lang w:val="en-US"/>
              </w:rPr>
            </w:pPr>
          </w:p>
        </w:tc>
        <w:tc>
          <w:tcPr>
            <w:tcW w:w="1305" w:type="dxa"/>
          </w:tcPr>
          <w:p>
            <w:pPr>
              <w:jc w:val="both"/>
              <w:rPr>
                <w:rFonts w:hint="default" w:eastAsia="宋体"/>
                <w:color w:val="000000"/>
                <w:sz w:val="20"/>
                <w:szCs w:val="20"/>
                <w:lang w:val="en-US" w:eastAsia="zh-CN"/>
              </w:rPr>
            </w:pPr>
            <w:r>
              <w:rPr>
                <w:rFonts w:hint="eastAsia"/>
                <w:color w:val="000000"/>
                <w:sz w:val="20"/>
                <w:szCs w:val="20"/>
                <w:lang w:val="en-US" w:eastAsia="zh-CN"/>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01</w:t>
            </w:r>
          </w:p>
        </w:tc>
        <w:tc>
          <w:tcPr>
            <w:tcW w:w="3419" w:type="dxa"/>
            <w:vAlign w:val="center"/>
          </w:tcPr>
          <w:p>
            <w:pPr>
              <w:jc w:val="both"/>
              <w:rPr>
                <w:color w:val="000000"/>
                <w:sz w:val="20"/>
                <w:szCs w:val="20"/>
                <w:lang w:val="en-US"/>
              </w:rPr>
            </w:pPr>
            <w:r>
              <w:rPr>
                <w:color w:val="000000"/>
                <w:sz w:val="20"/>
                <w:szCs w:val="20"/>
              </w:rPr>
              <w:t>办公费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6.12</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05</w:t>
            </w:r>
          </w:p>
        </w:tc>
        <w:tc>
          <w:tcPr>
            <w:tcW w:w="3419" w:type="dxa"/>
            <w:vAlign w:val="bottom"/>
          </w:tcPr>
          <w:p>
            <w:pPr>
              <w:jc w:val="both"/>
              <w:rPr>
                <w:color w:val="000000"/>
                <w:sz w:val="20"/>
                <w:szCs w:val="20"/>
                <w:lang w:val="en-US"/>
              </w:rPr>
            </w:pPr>
            <w:r>
              <w:rPr>
                <w:rFonts w:hint="eastAsia"/>
                <w:color w:val="000000"/>
                <w:sz w:val="20"/>
                <w:szCs w:val="20"/>
              </w:rPr>
              <w:t>水费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0.31</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06</w:t>
            </w:r>
          </w:p>
        </w:tc>
        <w:tc>
          <w:tcPr>
            <w:tcW w:w="3419" w:type="dxa"/>
            <w:vAlign w:val="bottom"/>
          </w:tcPr>
          <w:p>
            <w:pPr>
              <w:jc w:val="both"/>
              <w:rPr>
                <w:color w:val="000000"/>
                <w:sz w:val="20"/>
                <w:szCs w:val="20"/>
                <w:lang w:val="en-US"/>
              </w:rPr>
            </w:pPr>
            <w:r>
              <w:rPr>
                <w:rFonts w:hint="eastAsia"/>
                <w:color w:val="000000"/>
                <w:sz w:val="20"/>
                <w:szCs w:val="20"/>
              </w:rPr>
              <w:t>电费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0.77</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07</w:t>
            </w:r>
          </w:p>
        </w:tc>
        <w:tc>
          <w:tcPr>
            <w:tcW w:w="3419" w:type="dxa"/>
            <w:vAlign w:val="bottom"/>
          </w:tcPr>
          <w:p>
            <w:pPr>
              <w:jc w:val="both"/>
              <w:rPr>
                <w:color w:val="000000"/>
                <w:sz w:val="20"/>
                <w:szCs w:val="20"/>
                <w:lang w:val="en-US"/>
              </w:rPr>
            </w:pPr>
            <w:r>
              <w:rPr>
                <w:rFonts w:hint="eastAsia"/>
                <w:color w:val="000000"/>
                <w:sz w:val="20"/>
                <w:szCs w:val="20"/>
              </w:rPr>
              <w:t>邮电费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1.89</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08</w:t>
            </w:r>
          </w:p>
        </w:tc>
        <w:tc>
          <w:tcPr>
            <w:tcW w:w="3419" w:type="dxa"/>
            <w:vAlign w:val="bottom"/>
          </w:tcPr>
          <w:p>
            <w:pPr>
              <w:jc w:val="both"/>
              <w:rPr>
                <w:color w:val="000000"/>
                <w:sz w:val="20"/>
                <w:szCs w:val="20"/>
                <w:lang w:val="en-US"/>
              </w:rPr>
            </w:pPr>
            <w:r>
              <w:rPr>
                <w:rFonts w:hint="eastAsia"/>
                <w:color w:val="000000"/>
                <w:sz w:val="20"/>
                <w:szCs w:val="20"/>
                <w:lang w:val="en-US"/>
              </w:rPr>
              <w:t>取暖费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3.52</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11</w:t>
            </w:r>
          </w:p>
        </w:tc>
        <w:tc>
          <w:tcPr>
            <w:tcW w:w="3419" w:type="dxa"/>
          </w:tcPr>
          <w:p>
            <w:pPr>
              <w:jc w:val="both"/>
              <w:rPr>
                <w:color w:val="000000"/>
                <w:sz w:val="20"/>
                <w:szCs w:val="20"/>
                <w:lang w:val="en-US"/>
              </w:rPr>
            </w:pPr>
            <w:r>
              <w:rPr>
                <w:rFonts w:hint="eastAsia"/>
                <w:color w:val="000000"/>
                <w:sz w:val="20"/>
                <w:szCs w:val="20"/>
              </w:rPr>
              <w:t>差旅费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9.95</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16</w:t>
            </w:r>
          </w:p>
        </w:tc>
        <w:tc>
          <w:tcPr>
            <w:tcW w:w="3419" w:type="dxa"/>
            <w:vAlign w:val="bottom"/>
          </w:tcPr>
          <w:p>
            <w:pPr>
              <w:jc w:val="both"/>
              <w:rPr>
                <w:color w:val="000000"/>
                <w:sz w:val="20"/>
                <w:szCs w:val="20"/>
                <w:lang w:val="en-US"/>
              </w:rPr>
            </w:pPr>
            <w:r>
              <w:rPr>
                <w:rFonts w:hint="eastAsia"/>
                <w:color w:val="000000"/>
                <w:sz w:val="20"/>
                <w:szCs w:val="20"/>
              </w:rPr>
              <w:t>培训费</w:t>
            </w:r>
          </w:p>
        </w:tc>
        <w:tc>
          <w:tcPr>
            <w:tcW w:w="1110" w:type="dxa"/>
          </w:tcPr>
          <w:p>
            <w:pPr>
              <w:jc w:val="both"/>
              <w:rPr>
                <w:rFonts w:hint="eastAsia" w:eastAsia="宋体"/>
                <w:color w:val="000000"/>
                <w:sz w:val="20"/>
                <w:szCs w:val="20"/>
                <w:lang w:val="en-US" w:eastAsia="zh-CN"/>
              </w:rPr>
            </w:pPr>
            <w:r>
              <w:rPr>
                <w:rFonts w:hint="eastAsia"/>
                <w:color w:val="000000"/>
                <w:sz w:val="20"/>
                <w:szCs w:val="20"/>
                <w:lang w:val="en-US" w:eastAsia="zh-CN"/>
              </w:rPr>
              <w:t>0</w:t>
            </w:r>
          </w:p>
        </w:tc>
        <w:tc>
          <w:tcPr>
            <w:tcW w:w="1350" w:type="dxa"/>
          </w:tcPr>
          <w:p>
            <w:pPr>
              <w:jc w:val="both"/>
              <w:rPr>
                <w:color w:val="000000"/>
                <w:sz w:val="20"/>
                <w:szCs w:val="20"/>
                <w:lang w:val="en-US"/>
              </w:rPr>
            </w:pPr>
          </w:p>
        </w:tc>
        <w:tc>
          <w:tcPr>
            <w:tcW w:w="1305" w:type="dxa"/>
            <w:vAlign w:val="top"/>
          </w:tcPr>
          <w:p>
            <w:pPr>
              <w:jc w:val="both"/>
              <w:rPr>
                <w:rFonts w:hint="eastAsia" w:ascii="宋体" w:hAnsi="宋体" w:eastAsia="宋体" w:cs="宋体"/>
                <w:color w:val="000000"/>
                <w:sz w:val="20"/>
                <w:szCs w:val="20"/>
                <w:lang w:val="en-US" w:eastAsia="zh-CN" w:bidi="zh-CN"/>
              </w:rPr>
            </w:pPr>
            <w:r>
              <w:rPr>
                <w:rFonts w:hint="eastAsia"/>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17</w:t>
            </w:r>
          </w:p>
        </w:tc>
        <w:tc>
          <w:tcPr>
            <w:tcW w:w="3419" w:type="dxa"/>
          </w:tcPr>
          <w:p>
            <w:pPr>
              <w:jc w:val="both"/>
              <w:rPr>
                <w:rFonts w:hint="default" w:eastAsia="宋体"/>
                <w:color w:val="000000"/>
                <w:sz w:val="20"/>
                <w:szCs w:val="20"/>
                <w:lang w:val="en-US" w:eastAsia="zh-CN"/>
              </w:rPr>
            </w:pPr>
            <w:r>
              <w:rPr>
                <w:rFonts w:hint="eastAsia"/>
                <w:color w:val="000000"/>
                <w:sz w:val="20"/>
                <w:szCs w:val="20"/>
                <w:lang w:val="en-US" w:eastAsia="zh-CN"/>
              </w:rPr>
              <w:t>公务接待费</w:t>
            </w:r>
          </w:p>
        </w:tc>
        <w:tc>
          <w:tcPr>
            <w:tcW w:w="1110" w:type="dxa"/>
          </w:tcPr>
          <w:p>
            <w:pPr>
              <w:jc w:val="both"/>
              <w:rPr>
                <w:rFonts w:hint="eastAsia" w:eastAsia="宋体"/>
                <w:color w:val="000000"/>
                <w:sz w:val="20"/>
                <w:szCs w:val="20"/>
                <w:lang w:val="en-US" w:eastAsia="zh-CN"/>
              </w:rPr>
            </w:pPr>
            <w:r>
              <w:rPr>
                <w:rFonts w:hint="eastAsia"/>
                <w:color w:val="000000"/>
                <w:sz w:val="20"/>
                <w:szCs w:val="20"/>
                <w:lang w:val="en-US" w:eastAsia="zh-CN"/>
              </w:rPr>
              <w:t>0</w:t>
            </w:r>
          </w:p>
        </w:tc>
        <w:tc>
          <w:tcPr>
            <w:tcW w:w="1350" w:type="dxa"/>
          </w:tcPr>
          <w:p>
            <w:pPr>
              <w:jc w:val="both"/>
              <w:rPr>
                <w:color w:val="000000"/>
                <w:sz w:val="20"/>
                <w:szCs w:val="20"/>
                <w:lang w:val="en-US"/>
              </w:rPr>
            </w:pPr>
          </w:p>
        </w:tc>
        <w:tc>
          <w:tcPr>
            <w:tcW w:w="1305" w:type="dxa"/>
            <w:vAlign w:val="top"/>
          </w:tcPr>
          <w:p>
            <w:pPr>
              <w:jc w:val="both"/>
              <w:rPr>
                <w:rFonts w:hint="eastAsia" w:ascii="宋体" w:hAnsi="宋体" w:eastAsia="宋体" w:cs="宋体"/>
                <w:color w:val="000000"/>
                <w:sz w:val="20"/>
                <w:szCs w:val="20"/>
                <w:lang w:val="en-US" w:eastAsia="zh-CN" w:bidi="zh-CN"/>
              </w:rPr>
            </w:pPr>
            <w:r>
              <w:rPr>
                <w:rFonts w:hint="eastAsia"/>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28</w:t>
            </w:r>
          </w:p>
        </w:tc>
        <w:tc>
          <w:tcPr>
            <w:tcW w:w="3419" w:type="dxa"/>
          </w:tcPr>
          <w:p>
            <w:pPr>
              <w:jc w:val="both"/>
              <w:rPr>
                <w:color w:val="000000"/>
                <w:sz w:val="20"/>
                <w:szCs w:val="20"/>
                <w:lang w:val="en-US"/>
              </w:rPr>
            </w:pPr>
            <w:r>
              <w:rPr>
                <w:rFonts w:hint="eastAsia"/>
                <w:color w:val="000000"/>
                <w:sz w:val="20"/>
                <w:szCs w:val="20"/>
                <w:lang w:val="en-US"/>
              </w:rPr>
              <w:t>工会费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4.43</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jc w:val="both"/>
              <w:rPr>
                <w:color w:val="000000"/>
                <w:sz w:val="20"/>
                <w:szCs w:val="20"/>
                <w:lang w:val="en-US"/>
              </w:rPr>
            </w:pPr>
          </w:p>
        </w:tc>
        <w:tc>
          <w:tcPr>
            <w:tcW w:w="609" w:type="dxa"/>
          </w:tcPr>
          <w:p>
            <w:pPr>
              <w:jc w:val="both"/>
              <w:rPr>
                <w:color w:val="000000"/>
                <w:sz w:val="20"/>
                <w:szCs w:val="20"/>
                <w:lang w:val="en-US"/>
              </w:rPr>
            </w:pPr>
            <w:r>
              <w:rPr>
                <w:rFonts w:hint="eastAsia"/>
                <w:color w:val="000000"/>
                <w:sz w:val="20"/>
                <w:szCs w:val="20"/>
                <w:lang w:val="en-US"/>
              </w:rPr>
              <w:t>31</w:t>
            </w:r>
          </w:p>
        </w:tc>
        <w:tc>
          <w:tcPr>
            <w:tcW w:w="3419" w:type="dxa"/>
          </w:tcPr>
          <w:p>
            <w:pPr>
              <w:jc w:val="both"/>
              <w:rPr>
                <w:color w:val="000000"/>
                <w:sz w:val="20"/>
                <w:szCs w:val="20"/>
                <w:lang w:val="en-US"/>
              </w:rPr>
            </w:pPr>
            <w:r>
              <w:rPr>
                <w:rFonts w:hint="eastAsia"/>
                <w:color w:val="000000"/>
                <w:sz w:val="20"/>
                <w:szCs w:val="20"/>
                <w:lang w:val="en-US"/>
              </w:rPr>
              <w:t>公务用车运行维护费</w:t>
            </w:r>
          </w:p>
        </w:tc>
        <w:tc>
          <w:tcPr>
            <w:tcW w:w="1110" w:type="dxa"/>
          </w:tcPr>
          <w:p>
            <w:pPr>
              <w:jc w:val="both"/>
              <w:rPr>
                <w:rFonts w:hint="default" w:eastAsia="宋体"/>
                <w:color w:val="000000"/>
                <w:sz w:val="20"/>
                <w:szCs w:val="20"/>
                <w:lang w:val="en-US" w:eastAsia="zh-CN"/>
              </w:rPr>
            </w:pPr>
            <w:r>
              <w:rPr>
                <w:rFonts w:hint="eastAsia"/>
                <w:color w:val="000000"/>
                <w:sz w:val="20"/>
                <w:szCs w:val="20"/>
                <w:lang w:val="en-US" w:eastAsia="zh-CN"/>
              </w:rPr>
              <w:t>3.4</w:t>
            </w:r>
          </w:p>
        </w:tc>
        <w:tc>
          <w:tcPr>
            <w:tcW w:w="1350" w:type="dxa"/>
          </w:tcPr>
          <w:p>
            <w:pPr>
              <w:jc w:val="both"/>
              <w:rPr>
                <w:color w:val="000000"/>
                <w:sz w:val="20"/>
                <w:szCs w:val="20"/>
                <w:lang w:val="en-US"/>
              </w:rPr>
            </w:pPr>
          </w:p>
        </w:tc>
        <w:tc>
          <w:tcPr>
            <w:tcW w:w="1305" w:type="dxa"/>
            <w:vAlign w:val="top"/>
          </w:tcPr>
          <w:p>
            <w:pPr>
              <w:jc w:val="both"/>
              <w:rPr>
                <w:rFonts w:hint="default" w:ascii="宋体" w:hAnsi="宋体" w:eastAsia="宋体" w:cs="宋体"/>
                <w:color w:val="000000"/>
                <w:sz w:val="20"/>
                <w:szCs w:val="20"/>
                <w:lang w:val="en-US" w:eastAsia="zh-CN" w:bidi="zh-CN"/>
              </w:rPr>
            </w:pPr>
            <w:r>
              <w:rPr>
                <w:rFonts w:hint="eastAsia"/>
                <w:color w:val="000000"/>
                <w:sz w:val="20"/>
                <w:szCs w:val="20"/>
                <w:lang w:val="en-US" w:eastAsia="zh-CN"/>
              </w:rPr>
              <w:t>3.4</w:t>
            </w:r>
          </w:p>
        </w:tc>
      </w:tr>
    </w:tbl>
    <w:p>
      <w:pPr>
        <w:jc w:val="both"/>
        <w:rPr>
          <w:color w:val="000000"/>
          <w:sz w:val="20"/>
          <w:szCs w:val="20"/>
          <w:lang w:val="en-US"/>
        </w:rPr>
      </w:pPr>
    </w:p>
    <w:p>
      <w:pPr>
        <w:jc w:val="both"/>
        <w:rPr>
          <w:color w:val="000000"/>
          <w:sz w:val="20"/>
          <w:szCs w:val="20"/>
          <w:lang w:val="en-US"/>
        </w:rPr>
      </w:pPr>
    </w:p>
    <w:p>
      <w:pPr>
        <w:jc w:val="both"/>
        <w:rPr>
          <w:color w:val="000000"/>
          <w:sz w:val="20"/>
          <w:szCs w:val="20"/>
          <w:lang w:val="en-US"/>
        </w:rPr>
      </w:pPr>
    </w:p>
    <w:p>
      <w:pPr>
        <w:jc w:val="both"/>
        <w:rPr>
          <w:rFonts w:hint="eastAsia"/>
          <w:b/>
          <w:bCs/>
          <w:sz w:val="28"/>
          <w:szCs w:val="28"/>
          <w:lang w:val="en-US"/>
        </w:rPr>
        <w:sectPr>
          <w:pgSz w:w="11906" w:h="16838"/>
          <w:pgMar w:top="1440" w:right="1800" w:bottom="1440" w:left="1800" w:header="851" w:footer="992" w:gutter="0"/>
          <w:cols w:space="425" w:num="1"/>
          <w:docGrid w:type="lines" w:linePitch="312" w:charSpace="0"/>
        </w:sectPr>
      </w:pPr>
    </w:p>
    <w:p>
      <w:pPr>
        <w:jc w:val="right"/>
        <w:rPr>
          <w:b/>
          <w:sz w:val="16"/>
          <w:szCs w:val="16"/>
        </w:rPr>
      </w:pPr>
      <w:r>
        <w:rPr>
          <w:rFonts w:hint="eastAsia"/>
          <w:b/>
          <w:sz w:val="16"/>
          <w:szCs w:val="16"/>
        </w:rPr>
        <w:t>部门公开表七</w:t>
      </w:r>
    </w:p>
    <w:p>
      <w:pPr>
        <w:jc w:val="center"/>
        <w:rPr>
          <w:b/>
          <w:sz w:val="16"/>
          <w:szCs w:val="16"/>
        </w:rPr>
      </w:pPr>
      <w:r>
        <w:rPr>
          <w:rFonts w:hint="eastAsia"/>
          <w:b/>
          <w:sz w:val="28"/>
          <w:szCs w:val="28"/>
        </w:rPr>
        <w:t>一般公共预算“三公”经费支出表</w:t>
      </w:r>
    </w:p>
    <w:p>
      <w:pPr>
        <w:jc w:val="right"/>
        <w:rPr>
          <w:b/>
          <w:sz w:val="16"/>
          <w:szCs w:val="16"/>
        </w:rPr>
      </w:pPr>
      <w:r>
        <w:rPr>
          <w:rFonts w:hint="eastAsia"/>
          <w:b/>
          <w:sz w:val="16"/>
          <w:szCs w:val="16"/>
        </w:rPr>
        <w:t>单位：万元</w:t>
      </w:r>
    </w:p>
    <w:tbl>
      <w:tblPr>
        <w:tblStyle w:val="6"/>
        <w:tblW w:w="13170"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0"/>
        <w:gridCol w:w="1065"/>
        <w:gridCol w:w="1275"/>
        <w:gridCol w:w="1200"/>
        <w:gridCol w:w="1155"/>
        <w:gridCol w:w="975"/>
        <w:gridCol w:w="1110"/>
        <w:gridCol w:w="1035"/>
        <w:gridCol w:w="1080"/>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0" w:type="dxa"/>
            <w:gridSpan w:val="6"/>
            <w:vAlign w:val="center"/>
          </w:tcPr>
          <w:p>
            <w:pPr>
              <w:jc w:val="center"/>
              <w:rPr>
                <w:b/>
                <w:sz w:val="16"/>
                <w:szCs w:val="16"/>
              </w:rPr>
            </w:pPr>
            <w:r>
              <w:rPr>
                <w:rFonts w:hint="eastAsia"/>
                <w:b/>
                <w:sz w:val="16"/>
                <w:szCs w:val="16"/>
                <w:lang w:val="en-US"/>
              </w:rPr>
              <w:t>2020年预算数</w:t>
            </w:r>
          </w:p>
        </w:tc>
        <w:tc>
          <w:tcPr>
            <w:tcW w:w="6450" w:type="dxa"/>
            <w:gridSpan w:val="6"/>
            <w:vAlign w:val="center"/>
          </w:tcPr>
          <w:p>
            <w:pPr>
              <w:jc w:val="center"/>
              <w:rPr>
                <w:b/>
                <w:sz w:val="16"/>
                <w:szCs w:val="16"/>
                <w:lang w:val="en-US"/>
              </w:rPr>
            </w:pPr>
            <w:r>
              <w:rPr>
                <w:rFonts w:hint="eastAsia"/>
                <w:b/>
                <w:sz w:val="16"/>
                <w:szCs w:val="16"/>
                <w:lang w:val="en-US"/>
              </w:rPr>
              <w:t>2021年预算数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vAlign w:val="center"/>
          </w:tcPr>
          <w:p>
            <w:pPr>
              <w:jc w:val="center"/>
              <w:rPr>
                <w:b/>
                <w:sz w:val="16"/>
                <w:szCs w:val="16"/>
              </w:rPr>
            </w:pPr>
            <w:r>
              <w:rPr>
                <w:rFonts w:hint="eastAsia"/>
                <w:b/>
                <w:sz w:val="16"/>
                <w:szCs w:val="16"/>
              </w:rPr>
              <w:t>合计</w:t>
            </w:r>
          </w:p>
        </w:tc>
        <w:tc>
          <w:tcPr>
            <w:tcW w:w="1110" w:type="dxa"/>
            <w:vMerge w:val="restart"/>
            <w:vAlign w:val="center"/>
          </w:tcPr>
          <w:p>
            <w:pPr>
              <w:jc w:val="center"/>
              <w:rPr>
                <w:b/>
                <w:sz w:val="16"/>
                <w:szCs w:val="16"/>
              </w:rPr>
            </w:pPr>
            <w:r>
              <w:rPr>
                <w:rFonts w:hint="eastAsia"/>
                <w:b/>
                <w:sz w:val="16"/>
                <w:szCs w:val="16"/>
              </w:rPr>
              <w:t>因公出国（境）费用</w:t>
            </w:r>
          </w:p>
        </w:tc>
        <w:tc>
          <w:tcPr>
            <w:tcW w:w="3540" w:type="dxa"/>
            <w:gridSpan w:val="3"/>
            <w:vAlign w:val="center"/>
          </w:tcPr>
          <w:p>
            <w:pPr>
              <w:jc w:val="center"/>
              <w:rPr>
                <w:b/>
                <w:sz w:val="16"/>
                <w:szCs w:val="16"/>
              </w:rPr>
            </w:pPr>
            <w:r>
              <w:rPr>
                <w:rFonts w:hint="eastAsia"/>
                <w:b/>
                <w:sz w:val="16"/>
                <w:szCs w:val="16"/>
              </w:rPr>
              <w:t>公务用车购置及运行</w:t>
            </w:r>
          </w:p>
        </w:tc>
        <w:tc>
          <w:tcPr>
            <w:tcW w:w="1155" w:type="dxa"/>
            <w:vMerge w:val="restart"/>
            <w:vAlign w:val="center"/>
          </w:tcPr>
          <w:p>
            <w:pPr>
              <w:jc w:val="center"/>
              <w:rPr>
                <w:b/>
                <w:sz w:val="16"/>
                <w:szCs w:val="16"/>
              </w:rPr>
            </w:pPr>
            <w:r>
              <w:rPr>
                <w:rFonts w:hint="eastAsia"/>
                <w:b/>
                <w:sz w:val="16"/>
                <w:szCs w:val="16"/>
              </w:rPr>
              <w:t>公务接待费</w:t>
            </w:r>
          </w:p>
        </w:tc>
        <w:tc>
          <w:tcPr>
            <w:tcW w:w="975" w:type="dxa"/>
            <w:vMerge w:val="restart"/>
            <w:vAlign w:val="center"/>
          </w:tcPr>
          <w:p>
            <w:pPr>
              <w:jc w:val="center"/>
              <w:rPr>
                <w:b/>
                <w:sz w:val="16"/>
                <w:szCs w:val="16"/>
              </w:rPr>
            </w:pPr>
            <w:r>
              <w:rPr>
                <w:rFonts w:hint="eastAsia"/>
                <w:b/>
                <w:sz w:val="16"/>
                <w:szCs w:val="16"/>
              </w:rPr>
              <w:t>合计</w:t>
            </w:r>
          </w:p>
        </w:tc>
        <w:tc>
          <w:tcPr>
            <w:tcW w:w="1110" w:type="dxa"/>
            <w:vMerge w:val="restart"/>
            <w:vAlign w:val="center"/>
          </w:tcPr>
          <w:p>
            <w:pPr>
              <w:jc w:val="center"/>
              <w:rPr>
                <w:b/>
                <w:sz w:val="16"/>
                <w:szCs w:val="16"/>
              </w:rPr>
            </w:pPr>
            <w:r>
              <w:rPr>
                <w:rFonts w:hint="eastAsia"/>
                <w:b/>
                <w:sz w:val="16"/>
                <w:szCs w:val="16"/>
              </w:rPr>
              <w:t>因公出国（境）费用</w:t>
            </w:r>
          </w:p>
        </w:tc>
        <w:tc>
          <w:tcPr>
            <w:tcW w:w="3240" w:type="dxa"/>
            <w:gridSpan w:val="3"/>
            <w:vAlign w:val="center"/>
          </w:tcPr>
          <w:p>
            <w:pPr>
              <w:jc w:val="center"/>
              <w:rPr>
                <w:b/>
                <w:sz w:val="16"/>
                <w:szCs w:val="16"/>
              </w:rPr>
            </w:pPr>
            <w:r>
              <w:rPr>
                <w:rFonts w:hint="eastAsia"/>
                <w:b/>
                <w:sz w:val="16"/>
                <w:szCs w:val="16"/>
              </w:rPr>
              <w:t>公务用车购置及运行</w:t>
            </w:r>
          </w:p>
        </w:tc>
        <w:tc>
          <w:tcPr>
            <w:tcW w:w="1125" w:type="dxa"/>
            <w:vMerge w:val="restart"/>
            <w:vAlign w:val="center"/>
          </w:tcPr>
          <w:p>
            <w:pPr>
              <w:jc w:val="center"/>
              <w:rPr>
                <w:b/>
                <w:sz w:val="16"/>
                <w:szCs w:val="16"/>
              </w:rPr>
            </w:pPr>
            <w:r>
              <w:rPr>
                <w:rFonts w:hint="eastAsia"/>
                <w:b/>
                <w:sz w:val="16"/>
                <w:szCs w:val="16"/>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vAlign w:val="center"/>
          </w:tcPr>
          <w:p>
            <w:pPr>
              <w:jc w:val="center"/>
              <w:rPr>
                <w:b/>
                <w:sz w:val="16"/>
                <w:szCs w:val="16"/>
              </w:rPr>
            </w:pPr>
          </w:p>
        </w:tc>
        <w:tc>
          <w:tcPr>
            <w:tcW w:w="1110" w:type="dxa"/>
            <w:vMerge w:val="continue"/>
            <w:vAlign w:val="center"/>
          </w:tcPr>
          <w:p>
            <w:pPr>
              <w:jc w:val="center"/>
              <w:rPr>
                <w:b/>
                <w:sz w:val="16"/>
                <w:szCs w:val="16"/>
              </w:rPr>
            </w:pPr>
          </w:p>
        </w:tc>
        <w:tc>
          <w:tcPr>
            <w:tcW w:w="1065" w:type="dxa"/>
            <w:vAlign w:val="center"/>
          </w:tcPr>
          <w:p>
            <w:pPr>
              <w:jc w:val="center"/>
              <w:rPr>
                <w:b/>
                <w:sz w:val="16"/>
                <w:szCs w:val="16"/>
              </w:rPr>
            </w:pPr>
            <w:r>
              <w:rPr>
                <w:rFonts w:hint="eastAsia"/>
                <w:b/>
                <w:sz w:val="16"/>
                <w:szCs w:val="16"/>
              </w:rPr>
              <w:t>小计</w:t>
            </w:r>
          </w:p>
        </w:tc>
        <w:tc>
          <w:tcPr>
            <w:tcW w:w="1275" w:type="dxa"/>
            <w:vAlign w:val="center"/>
          </w:tcPr>
          <w:p>
            <w:pPr>
              <w:jc w:val="center"/>
              <w:rPr>
                <w:b/>
                <w:sz w:val="16"/>
                <w:szCs w:val="16"/>
              </w:rPr>
            </w:pPr>
            <w:r>
              <w:rPr>
                <w:rFonts w:hint="eastAsia"/>
                <w:b/>
                <w:sz w:val="16"/>
                <w:szCs w:val="16"/>
              </w:rPr>
              <w:t>公务用车购置费</w:t>
            </w:r>
          </w:p>
        </w:tc>
        <w:tc>
          <w:tcPr>
            <w:tcW w:w="1200" w:type="dxa"/>
            <w:vAlign w:val="center"/>
          </w:tcPr>
          <w:p>
            <w:pPr>
              <w:jc w:val="center"/>
              <w:rPr>
                <w:b/>
                <w:sz w:val="16"/>
                <w:szCs w:val="16"/>
              </w:rPr>
            </w:pPr>
            <w:r>
              <w:rPr>
                <w:rFonts w:hint="eastAsia"/>
                <w:b/>
                <w:sz w:val="16"/>
                <w:szCs w:val="16"/>
              </w:rPr>
              <w:t>公务用车运行费</w:t>
            </w:r>
          </w:p>
        </w:tc>
        <w:tc>
          <w:tcPr>
            <w:tcW w:w="1155" w:type="dxa"/>
            <w:vMerge w:val="continue"/>
            <w:vAlign w:val="center"/>
          </w:tcPr>
          <w:p>
            <w:pPr>
              <w:jc w:val="center"/>
              <w:rPr>
                <w:b/>
                <w:sz w:val="16"/>
                <w:szCs w:val="16"/>
              </w:rPr>
            </w:pPr>
          </w:p>
        </w:tc>
        <w:tc>
          <w:tcPr>
            <w:tcW w:w="975" w:type="dxa"/>
            <w:vMerge w:val="continue"/>
            <w:vAlign w:val="center"/>
          </w:tcPr>
          <w:p>
            <w:pPr>
              <w:jc w:val="center"/>
              <w:rPr>
                <w:b/>
                <w:sz w:val="16"/>
                <w:szCs w:val="16"/>
              </w:rPr>
            </w:pPr>
          </w:p>
        </w:tc>
        <w:tc>
          <w:tcPr>
            <w:tcW w:w="1110" w:type="dxa"/>
            <w:vMerge w:val="continue"/>
            <w:vAlign w:val="center"/>
          </w:tcPr>
          <w:p>
            <w:pPr>
              <w:jc w:val="center"/>
              <w:rPr>
                <w:b/>
                <w:sz w:val="16"/>
                <w:szCs w:val="16"/>
              </w:rPr>
            </w:pPr>
          </w:p>
        </w:tc>
        <w:tc>
          <w:tcPr>
            <w:tcW w:w="1035" w:type="dxa"/>
            <w:vAlign w:val="center"/>
          </w:tcPr>
          <w:p>
            <w:pPr>
              <w:jc w:val="center"/>
              <w:rPr>
                <w:b/>
                <w:sz w:val="16"/>
                <w:szCs w:val="16"/>
              </w:rPr>
            </w:pPr>
            <w:r>
              <w:rPr>
                <w:rFonts w:hint="eastAsia"/>
                <w:b/>
                <w:sz w:val="16"/>
                <w:szCs w:val="16"/>
              </w:rPr>
              <w:t>小计</w:t>
            </w:r>
          </w:p>
        </w:tc>
        <w:tc>
          <w:tcPr>
            <w:tcW w:w="1080" w:type="dxa"/>
            <w:vAlign w:val="center"/>
          </w:tcPr>
          <w:p>
            <w:pPr>
              <w:jc w:val="center"/>
              <w:rPr>
                <w:b/>
                <w:sz w:val="16"/>
                <w:szCs w:val="16"/>
              </w:rPr>
            </w:pPr>
            <w:r>
              <w:rPr>
                <w:rFonts w:hint="eastAsia"/>
                <w:b/>
                <w:sz w:val="16"/>
                <w:szCs w:val="16"/>
              </w:rPr>
              <w:t>公务用车购置费</w:t>
            </w:r>
          </w:p>
        </w:tc>
        <w:tc>
          <w:tcPr>
            <w:tcW w:w="1125" w:type="dxa"/>
            <w:vAlign w:val="center"/>
          </w:tcPr>
          <w:p>
            <w:pPr>
              <w:jc w:val="center"/>
              <w:rPr>
                <w:b/>
                <w:sz w:val="16"/>
                <w:szCs w:val="16"/>
              </w:rPr>
            </w:pPr>
            <w:r>
              <w:rPr>
                <w:rFonts w:hint="eastAsia"/>
                <w:b/>
                <w:sz w:val="16"/>
                <w:szCs w:val="16"/>
              </w:rPr>
              <w:t>公务用车运行费</w:t>
            </w:r>
          </w:p>
        </w:tc>
        <w:tc>
          <w:tcPr>
            <w:tcW w:w="1125" w:type="dxa"/>
            <w:vMerge w:val="continue"/>
            <w:vAlign w:val="center"/>
          </w:tcPr>
          <w:p>
            <w:pPr>
              <w:jc w:val="center"/>
              <w:rPr>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5" w:type="dxa"/>
            <w:vAlign w:val="center"/>
          </w:tcPr>
          <w:p>
            <w:pPr>
              <w:jc w:val="center"/>
              <w:rPr>
                <w:b/>
                <w:sz w:val="16"/>
                <w:szCs w:val="16"/>
              </w:rPr>
            </w:pPr>
            <w:r>
              <w:rPr>
                <w:rFonts w:hint="eastAsia"/>
                <w:b/>
                <w:sz w:val="16"/>
                <w:szCs w:val="16"/>
              </w:rPr>
              <w:t>5</w:t>
            </w:r>
            <w:r>
              <w:rPr>
                <w:b/>
                <w:sz w:val="16"/>
                <w:szCs w:val="16"/>
              </w:rPr>
              <w:t>.1</w:t>
            </w:r>
          </w:p>
        </w:tc>
        <w:tc>
          <w:tcPr>
            <w:tcW w:w="1110" w:type="dxa"/>
            <w:vAlign w:val="center"/>
          </w:tcPr>
          <w:p>
            <w:pPr>
              <w:jc w:val="center"/>
              <w:rPr>
                <w:b/>
                <w:sz w:val="16"/>
                <w:szCs w:val="16"/>
              </w:rPr>
            </w:pPr>
            <w:r>
              <w:rPr>
                <w:rFonts w:hint="eastAsia"/>
                <w:b/>
                <w:sz w:val="16"/>
                <w:szCs w:val="16"/>
              </w:rPr>
              <w:t>0</w:t>
            </w:r>
          </w:p>
        </w:tc>
        <w:tc>
          <w:tcPr>
            <w:tcW w:w="1065" w:type="dxa"/>
            <w:vAlign w:val="center"/>
          </w:tcPr>
          <w:p>
            <w:pPr>
              <w:jc w:val="center"/>
              <w:rPr>
                <w:b/>
                <w:sz w:val="16"/>
                <w:szCs w:val="16"/>
              </w:rPr>
            </w:pPr>
            <w:r>
              <w:rPr>
                <w:rFonts w:hint="eastAsia"/>
                <w:b/>
                <w:sz w:val="16"/>
                <w:szCs w:val="16"/>
              </w:rPr>
              <w:t>5</w:t>
            </w:r>
            <w:r>
              <w:rPr>
                <w:b/>
                <w:sz w:val="16"/>
                <w:szCs w:val="16"/>
              </w:rPr>
              <w:t>.1</w:t>
            </w:r>
          </w:p>
        </w:tc>
        <w:tc>
          <w:tcPr>
            <w:tcW w:w="1275" w:type="dxa"/>
            <w:vAlign w:val="center"/>
          </w:tcPr>
          <w:p>
            <w:pPr>
              <w:jc w:val="center"/>
              <w:rPr>
                <w:b/>
                <w:sz w:val="16"/>
                <w:szCs w:val="16"/>
              </w:rPr>
            </w:pPr>
            <w:r>
              <w:rPr>
                <w:rFonts w:hint="eastAsia"/>
                <w:b/>
                <w:sz w:val="16"/>
                <w:szCs w:val="16"/>
              </w:rPr>
              <w:t>0</w:t>
            </w:r>
          </w:p>
        </w:tc>
        <w:tc>
          <w:tcPr>
            <w:tcW w:w="1200" w:type="dxa"/>
            <w:vAlign w:val="center"/>
          </w:tcPr>
          <w:p>
            <w:pPr>
              <w:jc w:val="center"/>
              <w:rPr>
                <w:b/>
                <w:sz w:val="16"/>
                <w:szCs w:val="16"/>
              </w:rPr>
            </w:pPr>
            <w:r>
              <w:rPr>
                <w:rFonts w:hint="eastAsia"/>
                <w:b/>
                <w:sz w:val="16"/>
                <w:szCs w:val="16"/>
              </w:rPr>
              <w:t>5</w:t>
            </w:r>
            <w:r>
              <w:rPr>
                <w:b/>
                <w:sz w:val="16"/>
                <w:szCs w:val="16"/>
              </w:rPr>
              <w:t>.1</w:t>
            </w:r>
          </w:p>
        </w:tc>
        <w:tc>
          <w:tcPr>
            <w:tcW w:w="1155" w:type="dxa"/>
            <w:vAlign w:val="center"/>
          </w:tcPr>
          <w:p>
            <w:pPr>
              <w:jc w:val="center"/>
              <w:rPr>
                <w:b/>
                <w:sz w:val="16"/>
                <w:szCs w:val="16"/>
              </w:rPr>
            </w:pPr>
            <w:r>
              <w:rPr>
                <w:rFonts w:hint="eastAsia"/>
                <w:b/>
                <w:sz w:val="16"/>
                <w:szCs w:val="16"/>
              </w:rPr>
              <w:t>0</w:t>
            </w:r>
          </w:p>
        </w:tc>
        <w:tc>
          <w:tcPr>
            <w:tcW w:w="975" w:type="dxa"/>
            <w:vAlign w:val="center"/>
          </w:tcPr>
          <w:p>
            <w:pPr>
              <w:jc w:val="center"/>
              <w:rPr>
                <w:b/>
                <w:sz w:val="16"/>
                <w:szCs w:val="16"/>
              </w:rPr>
            </w:pPr>
            <w:r>
              <w:rPr>
                <w:rFonts w:hint="eastAsia"/>
                <w:b/>
                <w:sz w:val="16"/>
                <w:szCs w:val="16"/>
              </w:rPr>
              <w:t>3</w:t>
            </w:r>
            <w:r>
              <w:rPr>
                <w:b/>
                <w:sz w:val="16"/>
                <w:szCs w:val="16"/>
              </w:rPr>
              <w:t>.4</w:t>
            </w:r>
          </w:p>
        </w:tc>
        <w:tc>
          <w:tcPr>
            <w:tcW w:w="1110" w:type="dxa"/>
            <w:vAlign w:val="center"/>
          </w:tcPr>
          <w:p>
            <w:pPr>
              <w:jc w:val="center"/>
              <w:rPr>
                <w:b/>
                <w:sz w:val="16"/>
                <w:szCs w:val="16"/>
              </w:rPr>
            </w:pPr>
            <w:r>
              <w:rPr>
                <w:rFonts w:hint="eastAsia"/>
                <w:b/>
                <w:sz w:val="16"/>
                <w:szCs w:val="16"/>
              </w:rPr>
              <w:t>0</w:t>
            </w:r>
          </w:p>
        </w:tc>
        <w:tc>
          <w:tcPr>
            <w:tcW w:w="1035" w:type="dxa"/>
            <w:vAlign w:val="center"/>
          </w:tcPr>
          <w:p>
            <w:pPr>
              <w:jc w:val="center"/>
              <w:rPr>
                <w:b/>
                <w:sz w:val="16"/>
                <w:szCs w:val="16"/>
              </w:rPr>
            </w:pPr>
            <w:r>
              <w:rPr>
                <w:rFonts w:hint="eastAsia"/>
                <w:b/>
                <w:sz w:val="16"/>
                <w:szCs w:val="16"/>
              </w:rPr>
              <w:t>3</w:t>
            </w:r>
            <w:r>
              <w:rPr>
                <w:b/>
                <w:sz w:val="16"/>
                <w:szCs w:val="16"/>
              </w:rPr>
              <w:t>.4</w:t>
            </w:r>
          </w:p>
        </w:tc>
        <w:tc>
          <w:tcPr>
            <w:tcW w:w="1080" w:type="dxa"/>
            <w:vAlign w:val="center"/>
          </w:tcPr>
          <w:p>
            <w:pPr>
              <w:jc w:val="center"/>
              <w:rPr>
                <w:b/>
                <w:sz w:val="16"/>
                <w:szCs w:val="16"/>
              </w:rPr>
            </w:pPr>
            <w:r>
              <w:rPr>
                <w:rFonts w:hint="eastAsia"/>
                <w:b/>
                <w:sz w:val="16"/>
                <w:szCs w:val="16"/>
              </w:rPr>
              <w:t>0</w:t>
            </w:r>
          </w:p>
        </w:tc>
        <w:tc>
          <w:tcPr>
            <w:tcW w:w="1125" w:type="dxa"/>
            <w:vAlign w:val="center"/>
          </w:tcPr>
          <w:p>
            <w:pPr>
              <w:jc w:val="center"/>
              <w:rPr>
                <w:b/>
                <w:sz w:val="16"/>
                <w:szCs w:val="16"/>
              </w:rPr>
            </w:pPr>
            <w:r>
              <w:rPr>
                <w:rFonts w:hint="eastAsia"/>
                <w:b/>
                <w:sz w:val="16"/>
                <w:szCs w:val="16"/>
              </w:rPr>
              <w:t>3</w:t>
            </w:r>
            <w:r>
              <w:rPr>
                <w:b/>
                <w:sz w:val="16"/>
                <w:szCs w:val="16"/>
              </w:rPr>
              <w:t>.4</w:t>
            </w:r>
          </w:p>
        </w:tc>
        <w:tc>
          <w:tcPr>
            <w:tcW w:w="1125" w:type="dxa"/>
            <w:vAlign w:val="center"/>
          </w:tcPr>
          <w:p>
            <w:pPr>
              <w:jc w:val="center"/>
              <w:rPr>
                <w:b/>
                <w:sz w:val="16"/>
                <w:szCs w:val="16"/>
              </w:rPr>
            </w:pPr>
            <w:r>
              <w:rPr>
                <w:rFonts w:hint="eastAsia"/>
                <w:b/>
                <w:sz w:val="16"/>
                <w:szCs w:val="16"/>
              </w:rPr>
              <w:t>0</w:t>
            </w:r>
          </w:p>
        </w:tc>
      </w:tr>
    </w:tbl>
    <w:p>
      <w:pPr>
        <w:jc w:val="both"/>
        <w:rPr>
          <w:b/>
          <w:sz w:val="16"/>
          <w:szCs w:val="16"/>
        </w:rPr>
      </w:pPr>
    </w:p>
    <w:p>
      <w:pPr>
        <w:jc w:val="both"/>
        <w:rPr>
          <w:b/>
          <w:sz w:val="16"/>
          <w:szCs w:val="16"/>
        </w:rPr>
      </w:pPr>
    </w:p>
    <w:p>
      <w:pPr>
        <w:jc w:val="both"/>
        <w:rPr>
          <w:b/>
          <w:sz w:val="16"/>
          <w:szCs w:val="16"/>
        </w:rPr>
      </w:pPr>
    </w:p>
    <w:p>
      <w:pPr>
        <w:jc w:val="right"/>
        <w:rPr>
          <w:b/>
          <w:sz w:val="16"/>
          <w:szCs w:val="16"/>
        </w:rPr>
      </w:pPr>
      <w:r>
        <w:rPr>
          <w:rFonts w:hint="eastAsia"/>
          <w:b/>
          <w:sz w:val="16"/>
          <w:szCs w:val="16"/>
        </w:rPr>
        <w:t>部门公开表八</w:t>
      </w:r>
    </w:p>
    <w:p>
      <w:pPr>
        <w:jc w:val="center"/>
        <w:rPr>
          <w:b/>
          <w:sz w:val="28"/>
          <w:szCs w:val="28"/>
        </w:rPr>
      </w:pPr>
      <w:r>
        <w:rPr>
          <w:rFonts w:hint="eastAsia"/>
          <w:b/>
          <w:sz w:val="28"/>
          <w:szCs w:val="28"/>
        </w:rPr>
        <w:t>政府性基金预算支出表</w:t>
      </w:r>
    </w:p>
    <w:p>
      <w:pPr>
        <w:jc w:val="right"/>
        <w:rPr>
          <w:b/>
          <w:sz w:val="16"/>
          <w:szCs w:val="16"/>
          <w:lang w:val="en-US"/>
        </w:rPr>
      </w:pPr>
      <w:r>
        <w:rPr>
          <w:rFonts w:hint="eastAsia"/>
          <w:b/>
          <w:sz w:val="16"/>
          <w:szCs w:val="16"/>
        </w:rPr>
        <w:t>单位：</w:t>
      </w:r>
      <w:r>
        <w:rPr>
          <w:rFonts w:hint="eastAsia"/>
          <w:b/>
          <w:sz w:val="16"/>
          <w:szCs w:val="16"/>
          <w:lang w:val="en-US"/>
        </w:rPr>
        <w:t>万元</w:t>
      </w:r>
    </w:p>
    <w:tbl>
      <w:tblPr>
        <w:tblStyle w:val="6"/>
        <w:tblW w:w="13155"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54"/>
        <w:gridCol w:w="840"/>
        <w:gridCol w:w="5167"/>
        <w:gridCol w:w="2025"/>
        <w:gridCol w:w="202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2" w:type="dxa"/>
            <w:gridSpan w:val="4"/>
            <w:vAlign w:val="center"/>
          </w:tcPr>
          <w:p>
            <w:pPr>
              <w:jc w:val="center"/>
              <w:rPr>
                <w:b/>
                <w:sz w:val="16"/>
                <w:szCs w:val="16"/>
                <w:lang w:val="en-US"/>
              </w:rPr>
            </w:pPr>
            <w:r>
              <w:rPr>
                <w:rFonts w:hint="eastAsia"/>
                <w:b/>
                <w:sz w:val="16"/>
                <w:szCs w:val="16"/>
                <w:lang w:val="en-US"/>
              </w:rPr>
              <w:t>支出功能分类科目</w:t>
            </w:r>
          </w:p>
        </w:tc>
        <w:tc>
          <w:tcPr>
            <w:tcW w:w="5753" w:type="dxa"/>
            <w:gridSpan w:val="3"/>
            <w:vAlign w:val="center"/>
          </w:tcPr>
          <w:p>
            <w:pPr>
              <w:jc w:val="center"/>
              <w:rPr>
                <w:b/>
                <w:sz w:val="16"/>
                <w:szCs w:val="16"/>
                <w:lang w:val="en-US"/>
              </w:rPr>
            </w:pPr>
            <w:r>
              <w:rPr>
                <w:rFonts w:hint="eastAsia"/>
                <w:b/>
                <w:sz w:val="16"/>
                <w:szCs w:val="16"/>
                <w:lang w:val="en-US"/>
              </w:rPr>
              <w:t>2021年预算数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jc w:val="center"/>
              <w:rPr>
                <w:b/>
                <w:sz w:val="16"/>
                <w:szCs w:val="16"/>
                <w:lang w:val="en-US"/>
              </w:rPr>
            </w:pPr>
            <w:r>
              <w:rPr>
                <w:rFonts w:hint="eastAsia"/>
                <w:b/>
                <w:sz w:val="16"/>
                <w:szCs w:val="16"/>
                <w:lang w:val="en-US"/>
              </w:rPr>
              <w:t>科目编码</w:t>
            </w:r>
          </w:p>
        </w:tc>
        <w:tc>
          <w:tcPr>
            <w:tcW w:w="5167" w:type="dxa"/>
            <w:vAlign w:val="center"/>
          </w:tcPr>
          <w:p>
            <w:pPr>
              <w:jc w:val="center"/>
              <w:rPr>
                <w:b/>
                <w:sz w:val="16"/>
                <w:szCs w:val="16"/>
                <w:lang w:val="en-US"/>
              </w:rPr>
            </w:pPr>
          </w:p>
        </w:tc>
        <w:tc>
          <w:tcPr>
            <w:tcW w:w="2025" w:type="dxa"/>
            <w:vMerge w:val="restart"/>
            <w:vAlign w:val="center"/>
          </w:tcPr>
          <w:p>
            <w:pPr>
              <w:jc w:val="center"/>
              <w:rPr>
                <w:b/>
                <w:sz w:val="16"/>
                <w:szCs w:val="16"/>
                <w:lang w:val="en-US"/>
              </w:rPr>
            </w:pPr>
            <w:r>
              <w:rPr>
                <w:rFonts w:hint="eastAsia"/>
                <w:b/>
                <w:sz w:val="16"/>
                <w:szCs w:val="16"/>
                <w:lang w:val="en-US"/>
              </w:rPr>
              <w:t>合计</w:t>
            </w:r>
          </w:p>
        </w:tc>
        <w:tc>
          <w:tcPr>
            <w:tcW w:w="2025" w:type="dxa"/>
            <w:vMerge w:val="restart"/>
            <w:vAlign w:val="center"/>
          </w:tcPr>
          <w:p>
            <w:pPr>
              <w:jc w:val="center"/>
              <w:rPr>
                <w:b/>
                <w:sz w:val="16"/>
                <w:szCs w:val="16"/>
                <w:lang w:val="en-US"/>
              </w:rPr>
            </w:pPr>
            <w:r>
              <w:rPr>
                <w:rFonts w:hint="eastAsia"/>
                <w:b/>
                <w:sz w:val="16"/>
                <w:szCs w:val="16"/>
                <w:lang w:val="en-US"/>
              </w:rPr>
              <w:t>基本支出</w:t>
            </w:r>
          </w:p>
        </w:tc>
        <w:tc>
          <w:tcPr>
            <w:tcW w:w="1703" w:type="dxa"/>
            <w:vMerge w:val="restart"/>
            <w:vAlign w:val="center"/>
          </w:tcPr>
          <w:p>
            <w:pPr>
              <w:jc w:val="center"/>
              <w:rPr>
                <w:b/>
                <w:sz w:val="16"/>
                <w:szCs w:val="16"/>
                <w:lang w:val="en-US"/>
              </w:rPr>
            </w:pPr>
            <w:r>
              <w:rPr>
                <w:rFonts w:hint="eastAsia"/>
                <w:b/>
                <w:sz w:val="16"/>
                <w:szCs w:val="16"/>
                <w:lang w:val="en-US"/>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1" w:type="dxa"/>
            <w:vAlign w:val="center"/>
          </w:tcPr>
          <w:p>
            <w:pPr>
              <w:jc w:val="center"/>
              <w:rPr>
                <w:b/>
                <w:sz w:val="16"/>
                <w:szCs w:val="16"/>
                <w:lang w:val="en-US"/>
              </w:rPr>
            </w:pPr>
            <w:r>
              <w:rPr>
                <w:rFonts w:hint="eastAsia"/>
                <w:b/>
                <w:sz w:val="16"/>
                <w:szCs w:val="16"/>
                <w:lang w:val="en-US"/>
              </w:rPr>
              <w:t>类</w:t>
            </w:r>
          </w:p>
        </w:tc>
        <w:tc>
          <w:tcPr>
            <w:tcW w:w="754" w:type="dxa"/>
            <w:vAlign w:val="center"/>
          </w:tcPr>
          <w:p>
            <w:pPr>
              <w:jc w:val="center"/>
              <w:rPr>
                <w:b/>
                <w:sz w:val="16"/>
                <w:szCs w:val="16"/>
                <w:lang w:val="en-US"/>
              </w:rPr>
            </w:pPr>
            <w:r>
              <w:rPr>
                <w:rFonts w:hint="eastAsia"/>
                <w:b/>
                <w:sz w:val="16"/>
                <w:szCs w:val="16"/>
                <w:lang w:val="en-US"/>
              </w:rPr>
              <w:t>款</w:t>
            </w:r>
          </w:p>
        </w:tc>
        <w:tc>
          <w:tcPr>
            <w:tcW w:w="840" w:type="dxa"/>
            <w:vAlign w:val="center"/>
          </w:tcPr>
          <w:p>
            <w:pPr>
              <w:jc w:val="center"/>
              <w:rPr>
                <w:b/>
                <w:sz w:val="16"/>
                <w:szCs w:val="16"/>
                <w:lang w:val="en-US"/>
              </w:rPr>
            </w:pPr>
            <w:r>
              <w:rPr>
                <w:rFonts w:hint="eastAsia"/>
                <w:b/>
                <w:sz w:val="16"/>
                <w:szCs w:val="16"/>
                <w:lang w:val="en-US"/>
              </w:rPr>
              <w:t>项</w:t>
            </w:r>
          </w:p>
        </w:tc>
        <w:tc>
          <w:tcPr>
            <w:tcW w:w="5167" w:type="dxa"/>
            <w:vAlign w:val="center"/>
          </w:tcPr>
          <w:p>
            <w:pPr>
              <w:jc w:val="center"/>
              <w:rPr>
                <w:b/>
                <w:sz w:val="16"/>
                <w:szCs w:val="16"/>
                <w:lang w:val="en-US"/>
              </w:rPr>
            </w:pPr>
            <w:r>
              <w:rPr>
                <w:rFonts w:hint="eastAsia"/>
                <w:b/>
                <w:sz w:val="16"/>
                <w:szCs w:val="16"/>
                <w:lang w:val="en-US"/>
              </w:rPr>
              <w:t>科目名称</w:t>
            </w:r>
          </w:p>
        </w:tc>
        <w:tc>
          <w:tcPr>
            <w:tcW w:w="2025" w:type="dxa"/>
            <w:vAlign w:val="center"/>
          </w:tcPr>
          <w:p>
            <w:pPr>
              <w:jc w:val="center"/>
              <w:rPr>
                <w:b/>
                <w:sz w:val="16"/>
                <w:szCs w:val="16"/>
                <w:lang w:val="en-US"/>
              </w:rPr>
            </w:pPr>
          </w:p>
        </w:tc>
        <w:tc>
          <w:tcPr>
            <w:tcW w:w="2025" w:type="dxa"/>
            <w:vAlign w:val="center"/>
          </w:tcPr>
          <w:p>
            <w:pPr>
              <w:jc w:val="center"/>
              <w:rPr>
                <w:b/>
                <w:sz w:val="16"/>
                <w:szCs w:val="16"/>
                <w:lang w:val="en-US"/>
              </w:rPr>
            </w:pPr>
          </w:p>
        </w:tc>
        <w:tc>
          <w:tcPr>
            <w:tcW w:w="1703" w:type="dxa"/>
            <w:vAlign w:val="center"/>
          </w:tcPr>
          <w:p>
            <w:pPr>
              <w:jc w:val="center"/>
              <w:rPr>
                <w:b/>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b/>
                <w:sz w:val="16"/>
                <w:szCs w:val="16"/>
                <w:lang w:val="en-US"/>
              </w:rPr>
            </w:pPr>
          </w:p>
        </w:tc>
        <w:tc>
          <w:tcPr>
            <w:tcW w:w="754" w:type="dxa"/>
            <w:vAlign w:val="center"/>
          </w:tcPr>
          <w:p>
            <w:pPr>
              <w:jc w:val="center"/>
              <w:rPr>
                <w:b/>
                <w:sz w:val="16"/>
                <w:szCs w:val="16"/>
                <w:lang w:val="en-US"/>
              </w:rPr>
            </w:pPr>
          </w:p>
        </w:tc>
        <w:tc>
          <w:tcPr>
            <w:tcW w:w="840" w:type="dxa"/>
            <w:vAlign w:val="center"/>
          </w:tcPr>
          <w:p>
            <w:pPr>
              <w:jc w:val="center"/>
              <w:rPr>
                <w:b/>
                <w:sz w:val="16"/>
                <w:szCs w:val="16"/>
                <w:lang w:val="en-US"/>
              </w:rPr>
            </w:pPr>
          </w:p>
        </w:tc>
        <w:tc>
          <w:tcPr>
            <w:tcW w:w="5167" w:type="dxa"/>
            <w:vAlign w:val="center"/>
          </w:tcPr>
          <w:p>
            <w:pPr>
              <w:jc w:val="center"/>
              <w:rPr>
                <w:b/>
                <w:sz w:val="16"/>
                <w:szCs w:val="16"/>
                <w:lang w:val="en-US"/>
              </w:rPr>
            </w:pPr>
          </w:p>
        </w:tc>
        <w:tc>
          <w:tcPr>
            <w:tcW w:w="2025" w:type="dxa"/>
            <w:vAlign w:val="center"/>
          </w:tcPr>
          <w:p>
            <w:pPr>
              <w:jc w:val="center"/>
              <w:rPr>
                <w:b/>
                <w:sz w:val="16"/>
                <w:szCs w:val="16"/>
                <w:lang w:val="en-US"/>
              </w:rPr>
            </w:pPr>
          </w:p>
        </w:tc>
        <w:tc>
          <w:tcPr>
            <w:tcW w:w="2025" w:type="dxa"/>
            <w:vAlign w:val="center"/>
          </w:tcPr>
          <w:p>
            <w:pPr>
              <w:jc w:val="center"/>
              <w:rPr>
                <w:b/>
                <w:sz w:val="16"/>
                <w:szCs w:val="16"/>
                <w:lang w:val="en-US"/>
              </w:rPr>
            </w:pPr>
          </w:p>
        </w:tc>
        <w:tc>
          <w:tcPr>
            <w:tcW w:w="1703" w:type="dxa"/>
            <w:vAlign w:val="center"/>
          </w:tcPr>
          <w:p>
            <w:pPr>
              <w:jc w:val="center"/>
              <w:rPr>
                <w:b/>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b/>
                <w:sz w:val="16"/>
                <w:szCs w:val="16"/>
                <w:lang w:val="en-US"/>
              </w:rPr>
            </w:pPr>
          </w:p>
        </w:tc>
        <w:tc>
          <w:tcPr>
            <w:tcW w:w="754" w:type="dxa"/>
            <w:vAlign w:val="center"/>
          </w:tcPr>
          <w:p>
            <w:pPr>
              <w:jc w:val="center"/>
              <w:rPr>
                <w:b/>
                <w:sz w:val="16"/>
                <w:szCs w:val="16"/>
                <w:lang w:val="en-US"/>
              </w:rPr>
            </w:pPr>
          </w:p>
        </w:tc>
        <w:tc>
          <w:tcPr>
            <w:tcW w:w="840" w:type="dxa"/>
            <w:vAlign w:val="center"/>
          </w:tcPr>
          <w:p>
            <w:pPr>
              <w:jc w:val="center"/>
              <w:rPr>
                <w:b/>
                <w:sz w:val="16"/>
                <w:szCs w:val="16"/>
                <w:lang w:val="en-US"/>
              </w:rPr>
            </w:pPr>
          </w:p>
        </w:tc>
        <w:tc>
          <w:tcPr>
            <w:tcW w:w="5167" w:type="dxa"/>
            <w:vAlign w:val="center"/>
          </w:tcPr>
          <w:p>
            <w:pPr>
              <w:jc w:val="center"/>
              <w:rPr>
                <w:b/>
                <w:sz w:val="16"/>
                <w:szCs w:val="16"/>
                <w:lang w:val="en-US"/>
              </w:rPr>
            </w:pPr>
          </w:p>
        </w:tc>
        <w:tc>
          <w:tcPr>
            <w:tcW w:w="2025" w:type="dxa"/>
            <w:vAlign w:val="center"/>
          </w:tcPr>
          <w:p>
            <w:pPr>
              <w:jc w:val="center"/>
              <w:rPr>
                <w:b/>
                <w:sz w:val="16"/>
                <w:szCs w:val="16"/>
                <w:lang w:val="en-US"/>
              </w:rPr>
            </w:pPr>
          </w:p>
        </w:tc>
        <w:tc>
          <w:tcPr>
            <w:tcW w:w="2025" w:type="dxa"/>
            <w:vAlign w:val="center"/>
          </w:tcPr>
          <w:p>
            <w:pPr>
              <w:jc w:val="center"/>
              <w:rPr>
                <w:b/>
                <w:sz w:val="16"/>
                <w:szCs w:val="16"/>
                <w:lang w:val="en-US"/>
              </w:rPr>
            </w:pPr>
          </w:p>
        </w:tc>
        <w:tc>
          <w:tcPr>
            <w:tcW w:w="1703" w:type="dxa"/>
            <w:vAlign w:val="center"/>
          </w:tcPr>
          <w:p>
            <w:pPr>
              <w:jc w:val="center"/>
              <w:rPr>
                <w:b/>
                <w:sz w:val="16"/>
                <w:szCs w:val="16"/>
                <w:lang w:val="en-US"/>
              </w:rPr>
            </w:pPr>
          </w:p>
        </w:tc>
      </w:tr>
    </w:tbl>
    <w:p>
      <w:pPr>
        <w:jc w:val="both"/>
        <w:rPr>
          <w:rFonts w:hint="eastAsia"/>
          <w:sz w:val="20"/>
          <w:szCs w:val="20"/>
          <w:lang w:val="en-US"/>
        </w:rPr>
      </w:pPr>
      <w:r>
        <w:rPr>
          <w:rFonts w:hint="eastAsia"/>
          <w:b/>
          <w:sz w:val="16"/>
          <w:szCs w:val="16"/>
          <w:lang w:val="en-US"/>
        </w:rPr>
        <w:t xml:space="preserve">       </w:t>
      </w:r>
      <w:r>
        <w:rPr>
          <w:rFonts w:hint="eastAsia"/>
          <w:sz w:val="20"/>
          <w:szCs w:val="20"/>
        </w:rPr>
        <w:t>此表为空表</w:t>
      </w:r>
    </w:p>
    <w:p>
      <w:pPr>
        <w:jc w:val="both"/>
        <w:rPr>
          <w:b/>
          <w:sz w:val="16"/>
          <w:szCs w:val="16"/>
          <w:lang w:val="en-US"/>
        </w:rPr>
      </w:pPr>
    </w:p>
    <w:p>
      <w:pPr>
        <w:spacing w:before="2"/>
        <w:rPr>
          <w:b/>
          <w:sz w:val="13"/>
        </w:rPr>
      </w:pPr>
    </w:p>
    <w:p>
      <w:pPr>
        <w:spacing w:before="6"/>
        <w:rPr>
          <w:b/>
          <w:sz w:val="11"/>
        </w:rPr>
      </w:pPr>
    </w:p>
    <w:p>
      <w:pPr>
        <w:spacing w:before="6"/>
        <w:rPr>
          <w:b/>
          <w:sz w:val="11"/>
        </w:rPr>
        <w:sectPr>
          <w:pgSz w:w="16838" w:h="11906" w:orient="landscape"/>
          <w:pgMar w:top="1800" w:right="1440" w:bottom="1800" w:left="1440" w:header="851" w:footer="992" w:gutter="0"/>
          <w:cols w:space="425" w:num="1"/>
          <w:docGrid w:type="lines" w:linePitch="312" w:charSpace="0"/>
        </w:sectPr>
      </w:pPr>
    </w:p>
    <w:p>
      <w:pPr>
        <w:numPr>
          <w:ilvl w:val="0"/>
          <w:numId w:val="2"/>
        </w:numPr>
        <w:tabs>
          <w:tab w:val="left" w:pos="2137"/>
        </w:tabs>
        <w:spacing w:line="658" w:lineRule="exact"/>
        <w:ind w:left="338"/>
        <w:jc w:val="center"/>
        <w:rPr>
          <w:rFonts w:ascii="微软雅黑" w:eastAsia="微软雅黑"/>
          <w:b/>
          <w:sz w:val="36"/>
        </w:rPr>
      </w:pPr>
      <w:r>
        <w:rPr>
          <w:rFonts w:hint="eastAsia" w:ascii="微软雅黑" w:eastAsia="微软雅黑"/>
          <w:b/>
          <w:sz w:val="36"/>
          <w:lang w:val="en-US"/>
        </w:rPr>
        <w:t xml:space="preserve"> 河南县纪委监委</w:t>
      </w:r>
    </w:p>
    <w:p>
      <w:pPr>
        <w:numPr>
          <w:ilvl w:val="0"/>
          <w:numId w:val="2"/>
        </w:numPr>
        <w:tabs>
          <w:tab w:val="left" w:pos="2137"/>
        </w:tabs>
        <w:spacing w:line="658" w:lineRule="exact"/>
        <w:ind w:left="338"/>
        <w:jc w:val="center"/>
        <w:rPr>
          <w:rFonts w:ascii="微软雅黑" w:eastAsia="微软雅黑"/>
          <w:b/>
          <w:sz w:val="36"/>
        </w:rPr>
      </w:pPr>
      <w:r>
        <w:rPr>
          <w:rFonts w:hint="eastAsia" w:ascii="微软雅黑" w:eastAsia="微软雅黑"/>
          <w:b/>
          <w:sz w:val="36"/>
          <w:lang w:val="en-US"/>
        </w:rPr>
        <w:t>2021年度部门预算</w:t>
      </w:r>
      <w:r>
        <w:rPr>
          <w:rFonts w:hint="eastAsia" w:ascii="微软雅黑" w:eastAsia="微软雅黑"/>
          <w:b/>
          <w:sz w:val="36"/>
        </w:rPr>
        <w:t>情况说明</w:t>
      </w:r>
    </w:p>
    <w:p>
      <w:pPr>
        <w:rPr>
          <w:rFonts w:ascii="仿宋_GB2312" w:eastAsia="仿宋_GB2312"/>
          <w:sz w:val="32"/>
          <w:szCs w:val="32"/>
        </w:rPr>
      </w:pP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一、关于河南县纪委监委20</w:t>
      </w:r>
      <w:r>
        <w:rPr>
          <w:rFonts w:hint="eastAsia" w:ascii="黑体" w:hAnsi="黑体" w:eastAsia="黑体" w:cs="黑体"/>
          <w:b/>
          <w:bCs/>
          <w:sz w:val="32"/>
          <w:szCs w:val="32"/>
          <w:lang w:val="en-US"/>
        </w:rPr>
        <w:t>21</w:t>
      </w:r>
      <w:r>
        <w:rPr>
          <w:rFonts w:hint="eastAsia" w:ascii="黑体" w:hAnsi="黑体" w:eastAsia="黑体" w:cs="黑体"/>
          <w:b/>
          <w:bCs/>
          <w:sz w:val="32"/>
          <w:szCs w:val="32"/>
        </w:rPr>
        <w:t>年部门收支预算情况的总体说明</w:t>
      </w:r>
    </w:p>
    <w:p>
      <w:pPr>
        <w:spacing w:line="560" w:lineRule="exact"/>
        <w:ind w:firstLine="640" w:firstLineChars="200"/>
        <w:rPr>
          <w:color w:val="0000FF"/>
          <w:sz w:val="32"/>
          <w:szCs w:val="32"/>
        </w:rPr>
      </w:pPr>
      <w:r>
        <w:rPr>
          <w:rFonts w:hint="eastAsia"/>
          <w:sz w:val="32"/>
          <w:szCs w:val="32"/>
        </w:rPr>
        <w:t>按照综合预算的原则，河南县纪委监委所有收入和支出均纳入部门预算管理。收入包括：一般公共预算拨款收入</w:t>
      </w:r>
      <w:r>
        <w:rPr>
          <w:sz w:val="32"/>
          <w:szCs w:val="32"/>
          <w:lang w:val="en-US"/>
        </w:rPr>
        <w:t>409.88</w:t>
      </w:r>
      <w:r>
        <w:rPr>
          <w:rFonts w:hint="eastAsia"/>
          <w:sz w:val="32"/>
          <w:szCs w:val="32"/>
          <w:lang w:val="en-US"/>
        </w:rPr>
        <w:t>万元</w:t>
      </w:r>
      <w:r>
        <w:rPr>
          <w:rFonts w:hint="eastAsia"/>
          <w:sz w:val="32"/>
          <w:szCs w:val="32"/>
        </w:rPr>
        <w:t>；支出包括：一般公共服务支出</w:t>
      </w:r>
      <w:r>
        <w:rPr>
          <w:sz w:val="32"/>
          <w:szCs w:val="32"/>
          <w:lang w:val="en-US"/>
        </w:rPr>
        <w:t>353.12</w:t>
      </w:r>
      <w:r>
        <w:rPr>
          <w:rFonts w:hint="eastAsia"/>
          <w:sz w:val="32"/>
          <w:szCs w:val="32"/>
        </w:rPr>
        <w:t>万元，社会保障和就业支出</w:t>
      </w:r>
      <w:r>
        <w:rPr>
          <w:sz w:val="32"/>
          <w:szCs w:val="32"/>
          <w:lang w:val="en-US"/>
        </w:rPr>
        <w:t>30.2</w:t>
      </w:r>
      <w:r>
        <w:rPr>
          <w:rFonts w:hint="eastAsia"/>
          <w:sz w:val="32"/>
          <w:szCs w:val="32"/>
        </w:rPr>
        <w:t>万元，城乡社区支出</w:t>
      </w:r>
      <w:r>
        <w:rPr>
          <w:sz w:val="32"/>
          <w:szCs w:val="32"/>
          <w:lang w:val="en-US"/>
        </w:rPr>
        <w:t>0</w:t>
      </w:r>
      <w:r>
        <w:rPr>
          <w:rFonts w:hint="eastAsia"/>
          <w:sz w:val="32"/>
          <w:szCs w:val="32"/>
        </w:rPr>
        <w:t>万元，住房保障支出</w:t>
      </w:r>
      <w:r>
        <w:rPr>
          <w:sz w:val="32"/>
          <w:szCs w:val="32"/>
          <w:lang w:val="en-US"/>
        </w:rPr>
        <w:t>26.56</w:t>
      </w:r>
      <w:r>
        <w:rPr>
          <w:rFonts w:hint="eastAsia"/>
          <w:sz w:val="32"/>
          <w:szCs w:val="32"/>
        </w:rPr>
        <w:t>万元。河南县纪委监委20</w:t>
      </w:r>
      <w:r>
        <w:rPr>
          <w:rFonts w:hint="eastAsia"/>
          <w:sz w:val="32"/>
          <w:szCs w:val="32"/>
          <w:lang w:val="en-US"/>
        </w:rPr>
        <w:t>21</w:t>
      </w:r>
      <w:r>
        <w:rPr>
          <w:rFonts w:hint="eastAsia"/>
          <w:sz w:val="32"/>
          <w:szCs w:val="32"/>
        </w:rPr>
        <w:t>年收支总预算</w:t>
      </w:r>
      <w:r>
        <w:rPr>
          <w:sz w:val="32"/>
          <w:szCs w:val="32"/>
          <w:lang w:val="en-US"/>
        </w:rPr>
        <w:t>409.88</w:t>
      </w:r>
      <w:r>
        <w:rPr>
          <w:rFonts w:hint="eastAsia"/>
          <w:sz w:val="32"/>
          <w:szCs w:val="32"/>
        </w:rPr>
        <w:t>万元。</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二、关于河南县纪委监委20</w:t>
      </w:r>
      <w:r>
        <w:rPr>
          <w:rFonts w:hint="eastAsia" w:ascii="黑体" w:hAnsi="黑体" w:eastAsia="黑体" w:cs="黑体"/>
          <w:b/>
          <w:bCs/>
          <w:sz w:val="32"/>
          <w:szCs w:val="32"/>
          <w:lang w:val="en-US"/>
        </w:rPr>
        <w:t>21</w:t>
      </w:r>
      <w:r>
        <w:rPr>
          <w:rFonts w:hint="eastAsia" w:ascii="黑体" w:hAnsi="黑体" w:eastAsia="黑体" w:cs="黑体"/>
          <w:b/>
          <w:bCs/>
          <w:sz w:val="32"/>
          <w:szCs w:val="32"/>
        </w:rPr>
        <w:t>年部门收入预算情况说明</w:t>
      </w:r>
    </w:p>
    <w:p>
      <w:pPr>
        <w:pStyle w:val="4"/>
        <w:spacing w:before="2"/>
        <w:ind w:firstLine="640" w:firstLineChars="200"/>
        <w:rPr>
          <w:rFonts w:hint="eastAsia" w:ascii="宋体" w:hAnsi="宋体" w:eastAsia="宋体" w:cs="宋体"/>
          <w:lang w:eastAsia="zh-CN"/>
        </w:rPr>
      </w:pPr>
      <w:r>
        <w:rPr>
          <w:rFonts w:hint="eastAsia" w:ascii="宋体" w:hAnsi="宋体" w:eastAsia="宋体" w:cs="宋体"/>
          <w:lang w:val="en-US"/>
        </w:rPr>
        <w:t>河南县纪委监委</w:t>
      </w:r>
      <w:r>
        <w:rPr>
          <w:rFonts w:hint="eastAsia" w:ascii="宋体" w:hAnsi="宋体" w:eastAsia="宋体" w:cs="宋体"/>
        </w:rPr>
        <w:t>2021年收入预算</w:t>
      </w:r>
      <w:r>
        <w:rPr>
          <w:rFonts w:ascii="宋体" w:hAnsi="宋体" w:eastAsia="宋体" w:cs="宋体"/>
          <w:lang w:val="en-US"/>
        </w:rPr>
        <w:t>409.88</w:t>
      </w:r>
      <w:r>
        <w:rPr>
          <w:rFonts w:hint="eastAsia" w:ascii="宋体" w:hAnsi="宋体" w:eastAsia="宋体" w:cs="宋体"/>
        </w:rPr>
        <w:t>万元，其中：上年结转</w:t>
      </w:r>
      <w:r>
        <w:rPr>
          <w:rFonts w:hint="eastAsia" w:ascii="宋体" w:hAnsi="宋体" w:eastAsia="宋体" w:cs="宋体"/>
          <w:lang w:val="en-US" w:eastAsia="zh-CN"/>
        </w:rPr>
        <w:t>0</w:t>
      </w:r>
      <w:r>
        <w:rPr>
          <w:rFonts w:hint="eastAsia" w:ascii="宋体" w:hAnsi="宋体" w:eastAsia="宋体" w:cs="宋体"/>
        </w:rPr>
        <w:t>万元，占</w:t>
      </w:r>
      <w:r>
        <w:rPr>
          <w:rFonts w:ascii="宋体" w:hAnsi="宋体" w:eastAsia="宋体" w:cs="宋体"/>
          <w:lang w:val="en-US"/>
        </w:rPr>
        <w:t>0</w:t>
      </w:r>
      <w:r>
        <w:rPr>
          <w:rFonts w:hint="eastAsia" w:ascii="宋体" w:hAnsi="宋体" w:eastAsia="宋体" w:cs="宋体"/>
          <w:lang w:val="en-US"/>
        </w:rPr>
        <w:t>%;</w:t>
      </w:r>
      <w:r>
        <w:rPr>
          <w:rFonts w:hint="eastAsia" w:ascii="宋体" w:hAnsi="宋体" w:eastAsia="宋体" w:cs="宋体"/>
        </w:rPr>
        <w:t>一般公共预算拨款收入4</w:t>
      </w:r>
      <w:r>
        <w:rPr>
          <w:rFonts w:hint="eastAsia" w:ascii="宋体" w:hAnsi="宋体" w:eastAsia="宋体" w:cs="宋体"/>
          <w:lang w:val="en-US"/>
        </w:rPr>
        <w:t>0</w:t>
      </w:r>
      <w:r>
        <w:rPr>
          <w:rFonts w:ascii="宋体" w:hAnsi="宋体" w:eastAsia="宋体" w:cs="宋体"/>
          <w:lang w:val="en-US"/>
        </w:rPr>
        <w:t>9.88</w:t>
      </w:r>
      <w:r>
        <w:rPr>
          <w:rFonts w:hint="eastAsia" w:ascii="宋体" w:hAnsi="宋体" w:eastAsia="宋体" w:cs="宋体"/>
        </w:rPr>
        <w:t>万元，占</w:t>
      </w:r>
      <w:r>
        <w:rPr>
          <w:rFonts w:ascii="宋体" w:hAnsi="宋体" w:eastAsia="宋体" w:cs="宋体"/>
          <w:lang w:val="en-US"/>
        </w:rPr>
        <w:t>100</w:t>
      </w:r>
      <w:r>
        <w:rPr>
          <w:rFonts w:hint="eastAsia" w:ascii="宋体" w:hAnsi="宋体" w:eastAsia="宋体" w:cs="宋体"/>
          <w:lang w:val="en-US"/>
        </w:rPr>
        <w:t>%</w:t>
      </w:r>
      <w:r>
        <w:rPr>
          <w:rFonts w:hint="eastAsia" w:ascii="宋体" w:hAnsi="宋体" w:eastAsia="宋体" w:cs="宋体"/>
        </w:rPr>
        <w:t>；政府性基金预算拨款收入</w:t>
      </w:r>
      <w:r>
        <w:rPr>
          <w:rFonts w:ascii="宋体" w:hAnsi="宋体" w:eastAsia="宋体" w:cs="宋体"/>
          <w:lang w:val="en-US"/>
        </w:rPr>
        <w:t>0</w:t>
      </w:r>
      <w:r>
        <w:rPr>
          <w:rFonts w:hint="eastAsia" w:ascii="宋体" w:hAnsi="宋体" w:eastAsia="宋体" w:cs="宋体"/>
        </w:rPr>
        <w:t>万元，占</w:t>
      </w:r>
      <w:r>
        <w:rPr>
          <w:rFonts w:ascii="宋体" w:hAnsi="宋体" w:eastAsia="宋体" w:cs="宋体"/>
          <w:lang w:val="en-US"/>
        </w:rPr>
        <w:t>0</w:t>
      </w:r>
      <w:r>
        <w:rPr>
          <w:rFonts w:hint="eastAsia" w:ascii="宋体" w:hAnsi="宋体" w:eastAsia="宋体" w:cs="宋体"/>
          <w:lang w:val="en-US"/>
        </w:rPr>
        <w:t>%;</w:t>
      </w:r>
      <w:r>
        <w:rPr>
          <w:rFonts w:hint="eastAsia" w:ascii="宋体" w:hAnsi="宋体" w:eastAsia="宋体" w:cs="宋体"/>
        </w:rPr>
        <w:t>事业收入</w:t>
      </w:r>
      <w:r>
        <w:rPr>
          <w:rFonts w:hint="eastAsia" w:ascii="宋体" w:hAnsi="宋体" w:eastAsia="宋体" w:cs="宋体"/>
          <w:lang w:val="en-US"/>
        </w:rPr>
        <w:t>0</w:t>
      </w:r>
      <w:r>
        <w:rPr>
          <w:rFonts w:hint="eastAsia" w:ascii="宋体" w:hAnsi="宋体" w:eastAsia="宋体" w:cs="宋体"/>
        </w:rPr>
        <w:t>万元，占0</w:t>
      </w:r>
      <w:r>
        <w:rPr>
          <w:rFonts w:hint="eastAsia" w:ascii="宋体" w:hAnsi="宋体" w:eastAsia="宋体" w:cs="宋体"/>
          <w:lang w:val="en-US"/>
        </w:rPr>
        <w:t>%;</w:t>
      </w:r>
      <w:r>
        <w:rPr>
          <w:rFonts w:hint="eastAsia" w:ascii="宋体" w:hAnsi="宋体" w:eastAsia="宋体" w:cs="宋体"/>
        </w:rPr>
        <w:t>事业单位经营收入</w:t>
      </w:r>
      <w:r>
        <w:rPr>
          <w:rFonts w:ascii="宋体" w:hAnsi="宋体" w:eastAsia="宋体" w:cs="宋体"/>
          <w:lang w:val="en-US"/>
        </w:rPr>
        <w:t>0</w:t>
      </w:r>
      <w:r>
        <w:rPr>
          <w:rFonts w:hint="eastAsia" w:ascii="宋体" w:hAnsi="宋体" w:eastAsia="宋体" w:cs="宋体"/>
        </w:rPr>
        <w:t>万元，占</w:t>
      </w:r>
      <w:r>
        <w:rPr>
          <w:rFonts w:ascii="宋体" w:hAnsi="宋体" w:eastAsia="宋体" w:cs="宋体"/>
          <w:lang w:val="en-US"/>
        </w:rPr>
        <w:t>0</w:t>
      </w:r>
      <w:r>
        <w:rPr>
          <w:rFonts w:hint="eastAsia" w:ascii="宋体" w:hAnsi="宋体" w:eastAsia="宋体" w:cs="宋体"/>
          <w:lang w:val="en-US"/>
        </w:rPr>
        <w:t>%;</w:t>
      </w:r>
      <w:r>
        <w:rPr>
          <w:rFonts w:hint="eastAsia" w:ascii="宋体" w:hAnsi="宋体" w:eastAsia="宋体" w:cs="宋体"/>
        </w:rPr>
        <w:t>上级补助收入</w:t>
      </w:r>
      <w:r>
        <w:rPr>
          <w:rFonts w:ascii="宋体" w:hAnsi="宋体" w:eastAsia="宋体" w:cs="宋体"/>
          <w:lang w:val="en-US"/>
        </w:rPr>
        <w:t>0</w:t>
      </w:r>
      <w:r>
        <w:rPr>
          <w:rFonts w:hint="eastAsia" w:ascii="宋体" w:hAnsi="宋体" w:eastAsia="宋体" w:cs="宋体"/>
        </w:rPr>
        <w:t>万元，占</w:t>
      </w:r>
      <w:r>
        <w:rPr>
          <w:rFonts w:ascii="宋体" w:hAnsi="宋体" w:eastAsia="宋体" w:cs="宋体"/>
          <w:lang w:val="en-US"/>
        </w:rPr>
        <w:t>0</w:t>
      </w:r>
      <w:r>
        <w:rPr>
          <w:rFonts w:hint="eastAsia" w:ascii="宋体" w:hAnsi="宋体" w:eastAsia="宋体" w:cs="宋体"/>
          <w:lang w:val="en-US"/>
        </w:rPr>
        <w:t>%;</w:t>
      </w:r>
      <w:r>
        <w:rPr>
          <w:rFonts w:hint="eastAsia" w:ascii="宋体" w:hAnsi="宋体" w:eastAsia="宋体" w:cs="宋体"/>
        </w:rPr>
        <w:t>附属单位上缴收入</w:t>
      </w:r>
      <w:r>
        <w:rPr>
          <w:rFonts w:ascii="宋体" w:hAnsi="宋体" w:eastAsia="宋体" w:cs="宋体"/>
          <w:lang w:val="en-US"/>
        </w:rPr>
        <w:t>0</w:t>
      </w:r>
      <w:r>
        <w:rPr>
          <w:rFonts w:hint="eastAsia" w:ascii="宋体" w:hAnsi="宋体" w:eastAsia="宋体" w:cs="宋体"/>
        </w:rPr>
        <w:t>万元，占</w:t>
      </w:r>
      <w:r>
        <w:rPr>
          <w:rFonts w:hint="eastAsia" w:ascii="宋体" w:hAnsi="宋体" w:eastAsia="宋体" w:cs="宋体"/>
          <w:lang w:val="en-US" w:eastAsia="zh-CN"/>
        </w:rPr>
        <w:t>0</w:t>
      </w:r>
      <w:r>
        <w:rPr>
          <w:rFonts w:hint="eastAsia" w:ascii="宋体" w:hAnsi="宋体" w:eastAsia="宋体" w:cs="宋体"/>
          <w:lang w:val="en-US"/>
        </w:rPr>
        <w:t>%;</w:t>
      </w:r>
      <w:r>
        <w:rPr>
          <w:rFonts w:hint="eastAsia" w:ascii="宋体" w:hAnsi="宋体" w:eastAsia="宋体" w:cs="宋体"/>
        </w:rPr>
        <w:t>其他收入</w:t>
      </w:r>
      <w:r>
        <w:rPr>
          <w:rFonts w:hint="eastAsia" w:ascii="宋体" w:hAnsi="宋体" w:eastAsia="宋体" w:cs="宋体"/>
          <w:lang w:val="en-US"/>
        </w:rPr>
        <w:t>0</w:t>
      </w:r>
      <w:r>
        <w:rPr>
          <w:rFonts w:hint="eastAsia" w:ascii="宋体" w:hAnsi="宋体" w:eastAsia="宋体" w:cs="宋体"/>
        </w:rPr>
        <w:t>万元，占</w:t>
      </w:r>
      <w:r>
        <w:rPr>
          <w:rFonts w:ascii="宋体" w:hAnsi="宋体" w:eastAsia="宋体" w:cs="宋体"/>
          <w:lang w:val="en-US"/>
        </w:rPr>
        <w:t>0</w:t>
      </w:r>
      <w:r>
        <w:rPr>
          <w:rFonts w:hint="eastAsia" w:ascii="宋体" w:hAnsi="宋体" w:eastAsia="宋体" w:cs="宋体"/>
          <w:lang w:val="en-US"/>
        </w:rPr>
        <w:t>%</w:t>
      </w:r>
      <w:r>
        <w:rPr>
          <w:rFonts w:hint="eastAsia" w:ascii="宋体" w:hAnsi="宋体" w:eastAsia="宋体" w:cs="宋体"/>
          <w:lang w:val="en-US" w:eastAsia="zh-CN"/>
        </w:rPr>
        <w:t>。</w:t>
      </w:r>
    </w:p>
    <w:p>
      <w:pPr>
        <w:pStyle w:val="4"/>
        <w:spacing w:before="2"/>
        <w:ind w:firstLine="640" w:firstLineChars="200"/>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3830320" cy="1951355"/>
            <wp:effectExtent l="4445" t="4445" r="571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三、关于</w:t>
      </w:r>
      <w:r>
        <w:rPr>
          <w:rFonts w:hint="eastAsia" w:ascii="黑体" w:hAnsi="黑体" w:eastAsia="黑体" w:cs="黑体"/>
          <w:b/>
          <w:bCs/>
          <w:sz w:val="32"/>
          <w:szCs w:val="32"/>
          <w:lang w:val="en-US"/>
        </w:rPr>
        <w:t>河南县纪委监委</w:t>
      </w:r>
      <w:r>
        <w:rPr>
          <w:rFonts w:hint="eastAsia" w:ascii="黑体" w:hAnsi="黑体" w:eastAsia="黑体" w:cs="黑体"/>
          <w:b/>
          <w:bCs/>
          <w:sz w:val="32"/>
          <w:szCs w:val="32"/>
        </w:rPr>
        <w:t>部门20</w:t>
      </w:r>
      <w:r>
        <w:rPr>
          <w:rFonts w:hint="eastAsia" w:ascii="黑体" w:hAnsi="黑体" w:eastAsia="黑体" w:cs="黑体"/>
          <w:b/>
          <w:bCs/>
          <w:sz w:val="32"/>
          <w:szCs w:val="32"/>
          <w:lang w:val="en-US"/>
        </w:rPr>
        <w:t>21</w:t>
      </w:r>
      <w:r>
        <w:rPr>
          <w:rFonts w:hint="eastAsia" w:ascii="黑体" w:hAnsi="黑体" w:eastAsia="黑体" w:cs="黑体"/>
          <w:b/>
          <w:bCs/>
          <w:sz w:val="32"/>
          <w:szCs w:val="32"/>
        </w:rPr>
        <w:t>年部门支出预算情况说明</w:t>
      </w:r>
    </w:p>
    <w:p>
      <w:pPr>
        <w:spacing w:line="560" w:lineRule="exact"/>
        <w:ind w:firstLine="640" w:firstLineChars="200"/>
        <w:rPr>
          <w:sz w:val="32"/>
          <w:szCs w:val="32"/>
        </w:rPr>
      </w:pPr>
      <w:r>
        <w:rPr>
          <w:rFonts w:hint="eastAsia"/>
          <w:sz w:val="32"/>
          <w:szCs w:val="32"/>
        </w:rPr>
        <w:t>河南县纪委监委部门20</w:t>
      </w:r>
      <w:r>
        <w:rPr>
          <w:rFonts w:hint="eastAsia"/>
          <w:sz w:val="32"/>
          <w:szCs w:val="32"/>
          <w:lang w:val="en-US"/>
        </w:rPr>
        <w:t>21</w:t>
      </w:r>
      <w:r>
        <w:rPr>
          <w:rFonts w:hint="eastAsia"/>
          <w:sz w:val="32"/>
          <w:szCs w:val="32"/>
        </w:rPr>
        <w:t>年支出预算</w:t>
      </w:r>
      <w:r>
        <w:rPr>
          <w:sz w:val="32"/>
          <w:szCs w:val="32"/>
          <w:lang w:val="en-US"/>
        </w:rPr>
        <w:t>409.88</w:t>
      </w:r>
      <w:r>
        <w:rPr>
          <w:rFonts w:hint="eastAsia"/>
          <w:sz w:val="32"/>
          <w:szCs w:val="32"/>
        </w:rPr>
        <w:t>万元，其中：</w:t>
      </w:r>
      <w:r>
        <w:rPr>
          <w:rFonts w:hint="eastAsia"/>
          <w:sz w:val="32"/>
          <w:szCs w:val="32"/>
          <w:lang w:val="en-US" w:eastAsia="zh-CN"/>
        </w:rPr>
        <w:t>基本支出360.28</w:t>
      </w:r>
      <w:r>
        <w:rPr>
          <w:rFonts w:hint="eastAsia"/>
          <w:sz w:val="32"/>
          <w:szCs w:val="32"/>
          <w:lang w:val="en-US"/>
        </w:rPr>
        <w:t>万元，占</w:t>
      </w:r>
      <w:r>
        <w:rPr>
          <w:rFonts w:hint="eastAsia"/>
          <w:sz w:val="32"/>
          <w:szCs w:val="32"/>
          <w:lang w:val="en-US" w:eastAsia="zh-CN"/>
        </w:rPr>
        <w:t>87.9</w:t>
      </w:r>
      <w:r>
        <w:rPr>
          <w:rFonts w:hint="eastAsia"/>
          <w:sz w:val="32"/>
          <w:szCs w:val="32"/>
          <w:lang w:val="en-US"/>
        </w:rPr>
        <w:t>%；</w:t>
      </w:r>
      <w:r>
        <w:rPr>
          <w:rFonts w:hint="eastAsia"/>
          <w:sz w:val="32"/>
          <w:szCs w:val="32"/>
          <w:lang w:val="en-US" w:eastAsia="zh-CN"/>
        </w:rPr>
        <w:t>项目支出</w:t>
      </w:r>
      <w:r>
        <w:rPr>
          <w:rFonts w:hint="eastAsia"/>
          <w:sz w:val="32"/>
          <w:szCs w:val="32"/>
          <w:lang w:val="en-US"/>
        </w:rPr>
        <w:t>4</w:t>
      </w:r>
      <w:r>
        <w:rPr>
          <w:rFonts w:hint="eastAsia"/>
          <w:sz w:val="32"/>
          <w:szCs w:val="32"/>
          <w:lang w:val="en-US" w:eastAsia="zh-CN"/>
        </w:rPr>
        <w:t>9.6</w:t>
      </w:r>
      <w:r>
        <w:rPr>
          <w:rFonts w:hint="eastAsia"/>
          <w:sz w:val="32"/>
          <w:szCs w:val="32"/>
          <w:lang w:val="en-US"/>
        </w:rPr>
        <w:t>万元，占</w:t>
      </w:r>
      <w:r>
        <w:rPr>
          <w:rFonts w:hint="eastAsia"/>
          <w:sz w:val="32"/>
          <w:szCs w:val="32"/>
          <w:lang w:val="en-US" w:eastAsia="zh-CN"/>
        </w:rPr>
        <w:t>12.1</w:t>
      </w:r>
      <w:r>
        <w:rPr>
          <w:rFonts w:hint="eastAsia"/>
          <w:sz w:val="32"/>
          <w:szCs w:val="32"/>
          <w:lang w:val="en-US"/>
        </w:rPr>
        <w:t>%。</w:t>
      </w:r>
    </w:p>
    <w:p>
      <w:pPr>
        <w:spacing w:line="560" w:lineRule="exact"/>
        <w:ind w:firstLine="640" w:firstLineChars="200"/>
        <w:rPr>
          <w:rFonts w:hint="eastAsia" w:eastAsia="宋体"/>
          <w:sz w:val="32"/>
          <w:szCs w:val="32"/>
          <w:lang w:eastAsia="zh-CN"/>
        </w:rPr>
      </w:pPr>
      <w:bookmarkStart w:id="0" w:name="_GoBack"/>
      <w:r>
        <w:rPr>
          <w:rFonts w:hint="eastAsia" w:eastAsia="宋体"/>
          <w:sz w:val="32"/>
          <w:szCs w:val="32"/>
          <w:lang w:eastAsia="zh-CN"/>
        </w:rPr>
        <w:drawing>
          <wp:anchor distT="0" distB="0" distL="114300" distR="114300" simplePos="0" relativeHeight="251659264" behindDoc="1" locked="0" layoutInCell="1" allowOverlap="1">
            <wp:simplePos x="0" y="0"/>
            <wp:positionH relativeFrom="column">
              <wp:posOffset>601345</wp:posOffset>
            </wp:positionH>
            <wp:positionV relativeFrom="paragraph">
              <wp:posOffset>194945</wp:posOffset>
            </wp:positionV>
            <wp:extent cx="4287520" cy="3291205"/>
            <wp:effectExtent l="4445" t="4445" r="5715" b="11430"/>
            <wp:wrapTight wrapText="bothSides">
              <wp:wrapPolygon>
                <wp:start x="-22" y="-29"/>
                <wp:lineTo x="-22" y="21575"/>
                <wp:lineTo x="21552" y="21575"/>
                <wp:lineTo x="21552" y="-29"/>
                <wp:lineTo x="-22" y="-29"/>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bookmarkEnd w:id="0"/>
    </w:p>
    <w:p>
      <w:pPr>
        <w:spacing w:line="560" w:lineRule="exact"/>
        <w:ind w:firstLine="640" w:firstLineChars="200"/>
        <w:rPr>
          <w:rFonts w:hint="eastAsia"/>
          <w:sz w:val="32"/>
          <w:szCs w:val="32"/>
          <w:lang w:val="en-US"/>
        </w:rPr>
      </w:pPr>
    </w:p>
    <w:p>
      <w:pPr>
        <w:pStyle w:val="4"/>
        <w:spacing w:before="30" w:line="326" w:lineRule="auto"/>
        <w:ind w:left="111" w:right="270" w:firstLine="640"/>
        <w:jc w:val="both"/>
        <w:rPr>
          <w:rFonts w:hint="eastAsia" w:ascii="黑体" w:hAnsi="黑体" w:eastAsia="黑体" w:cs="黑体"/>
          <w:b/>
          <w:bCs/>
          <w:color w:val="000000"/>
        </w:rPr>
      </w:pPr>
    </w:p>
    <w:p>
      <w:pPr>
        <w:pStyle w:val="4"/>
        <w:spacing w:before="30" w:line="326" w:lineRule="auto"/>
        <w:ind w:left="111" w:right="270" w:firstLine="640"/>
        <w:jc w:val="both"/>
        <w:rPr>
          <w:rFonts w:hint="eastAsia" w:ascii="黑体" w:hAnsi="黑体" w:eastAsia="黑体" w:cs="黑体"/>
          <w:b/>
          <w:bCs/>
          <w:color w:val="000000"/>
        </w:rPr>
      </w:pPr>
    </w:p>
    <w:p>
      <w:pPr>
        <w:pStyle w:val="4"/>
        <w:spacing w:before="30" w:line="326" w:lineRule="auto"/>
        <w:ind w:left="111" w:right="270" w:firstLine="640"/>
        <w:jc w:val="both"/>
        <w:rPr>
          <w:rFonts w:hint="eastAsia" w:ascii="黑体" w:hAnsi="黑体" w:eastAsia="黑体" w:cs="黑体"/>
          <w:b/>
          <w:bCs/>
          <w:color w:val="000000"/>
        </w:rPr>
      </w:pPr>
    </w:p>
    <w:p>
      <w:pPr>
        <w:pStyle w:val="4"/>
        <w:spacing w:before="30" w:line="326" w:lineRule="auto"/>
        <w:ind w:left="111" w:right="270" w:firstLine="640"/>
        <w:jc w:val="both"/>
        <w:rPr>
          <w:rFonts w:hint="eastAsia" w:ascii="黑体" w:hAnsi="黑体" w:eastAsia="黑体" w:cs="黑体"/>
          <w:b/>
          <w:bCs/>
          <w:color w:val="000000"/>
        </w:rPr>
      </w:pPr>
    </w:p>
    <w:p>
      <w:pPr>
        <w:pStyle w:val="4"/>
        <w:spacing w:before="30" w:line="326" w:lineRule="auto"/>
        <w:ind w:right="270" w:firstLine="643" w:firstLineChars="200"/>
        <w:jc w:val="both"/>
        <w:rPr>
          <w:rFonts w:hint="eastAsia" w:ascii="黑体" w:hAnsi="黑体" w:eastAsia="黑体" w:cs="黑体"/>
          <w:b/>
          <w:bCs/>
          <w:color w:val="000000"/>
        </w:rPr>
      </w:pPr>
    </w:p>
    <w:p>
      <w:pPr>
        <w:pStyle w:val="4"/>
        <w:spacing w:before="30" w:line="326" w:lineRule="auto"/>
        <w:ind w:right="270" w:firstLine="643" w:firstLineChars="200"/>
        <w:jc w:val="both"/>
        <w:rPr>
          <w:rFonts w:hint="eastAsia" w:ascii="黑体" w:hAnsi="黑体" w:eastAsia="黑体" w:cs="黑体"/>
          <w:b/>
          <w:bCs/>
          <w:color w:val="000000"/>
        </w:rPr>
      </w:pPr>
    </w:p>
    <w:p>
      <w:pPr>
        <w:pStyle w:val="4"/>
        <w:spacing w:before="30" w:line="326" w:lineRule="auto"/>
        <w:ind w:right="270" w:firstLine="643" w:firstLineChars="200"/>
        <w:jc w:val="both"/>
        <w:rPr>
          <w:rFonts w:hint="eastAsia" w:ascii="黑体" w:hAnsi="黑体" w:eastAsia="黑体" w:cs="黑体"/>
          <w:b/>
          <w:bCs/>
          <w:color w:val="000000"/>
        </w:rPr>
      </w:pPr>
    </w:p>
    <w:p>
      <w:pPr>
        <w:pStyle w:val="4"/>
        <w:spacing w:before="30" w:line="326" w:lineRule="auto"/>
        <w:ind w:right="270" w:firstLine="643" w:firstLineChars="200"/>
        <w:jc w:val="both"/>
        <w:rPr>
          <w:rFonts w:ascii="黑体" w:hAnsi="黑体" w:eastAsia="黑体" w:cs="黑体"/>
          <w:b/>
          <w:bCs/>
          <w:color w:val="000000"/>
        </w:rPr>
      </w:pPr>
      <w:r>
        <w:rPr>
          <w:rFonts w:hint="eastAsia" w:ascii="黑体" w:hAnsi="黑体" w:eastAsia="黑体" w:cs="黑体"/>
          <w:b/>
          <w:bCs/>
          <w:color w:val="000000"/>
        </w:rPr>
        <w:t>四、</w:t>
      </w:r>
      <w:r>
        <w:rPr>
          <w:rFonts w:hint="eastAsia" w:ascii="黑体" w:hAnsi="黑体" w:eastAsia="黑体" w:cs="黑体"/>
          <w:b/>
          <w:bCs/>
        </w:rPr>
        <w:t>关于</w:t>
      </w:r>
      <w:r>
        <w:rPr>
          <w:rFonts w:hint="eastAsia" w:ascii="黑体" w:hAnsi="黑体" w:eastAsia="黑体" w:cs="黑体"/>
          <w:b/>
          <w:bCs/>
          <w:lang w:val="en-US"/>
        </w:rPr>
        <w:t>河南县纪委监委</w:t>
      </w:r>
      <w:r>
        <w:rPr>
          <w:rFonts w:hint="eastAsia" w:ascii="黑体" w:hAnsi="黑体" w:eastAsia="黑体" w:cs="黑体"/>
          <w:b/>
          <w:bCs/>
        </w:rPr>
        <w:t>部门</w:t>
      </w:r>
      <w:r>
        <w:rPr>
          <w:rFonts w:hint="eastAsia" w:ascii="黑体" w:hAnsi="黑体" w:eastAsia="黑体" w:cs="黑体"/>
          <w:b/>
          <w:bCs/>
          <w:color w:val="000000"/>
        </w:rPr>
        <w:t>20</w:t>
      </w:r>
      <w:r>
        <w:rPr>
          <w:rFonts w:hint="eastAsia" w:ascii="黑体" w:hAnsi="黑体" w:eastAsia="黑体" w:cs="黑体"/>
          <w:b/>
          <w:bCs/>
          <w:color w:val="000000"/>
          <w:lang w:val="en-US"/>
        </w:rPr>
        <w:t>21</w:t>
      </w:r>
      <w:r>
        <w:rPr>
          <w:rFonts w:hint="eastAsia" w:ascii="黑体" w:hAnsi="黑体" w:eastAsia="黑体" w:cs="黑体"/>
          <w:b/>
          <w:bCs/>
          <w:color w:val="000000"/>
        </w:rPr>
        <w:t>年财政拨款收支预算情况的总体说明</w:t>
      </w:r>
    </w:p>
    <w:p>
      <w:pPr>
        <w:spacing w:line="560" w:lineRule="exact"/>
        <w:ind w:firstLine="640" w:firstLineChars="200"/>
        <w:rPr>
          <w:sz w:val="32"/>
          <w:szCs w:val="32"/>
        </w:rPr>
      </w:pPr>
      <w:r>
        <w:rPr>
          <w:rFonts w:hint="eastAsia"/>
          <w:sz w:val="32"/>
          <w:szCs w:val="32"/>
          <w:lang w:val="en-US"/>
        </w:rPr>
        <w:t>河南县纪委监委</w:t>
      </w:r>
      <w:r>
        <w:rPr>
          <w:rFonts w:hint="eastAsia"/>
          <w:sz w:val="32"/>
          <w:szCs w:val="32"/>
        </w:rPr>
        <w:t>2021年财政拨款收支总预算</w:t>
      </w:r>
      <w:r>
        <w:rPr>
          <w:sz w:val="32"/>
          <w:szCs w:val="32"/>
          <w:lang w:val="en-US"/>
        </w:rPr>
        <w:t>409.88</w:t>
      </w:r>
      <w:r>
        <w:rPr>
          <w:rFonts w:hint="eastAsia"/>
          <w:sz w:val="32"/>
          <w:szCs w:val="32"/>
        </w:rPr>
        <w:t>万元，比上年减少1</w:t>
      </w:r>
      <w:r>
        <w:rPr>
          <w:sz w:val="32"/>
          <w:szCs w:val="32"/>
        </w:rPr>
        <w:t>0.27</w:t>
      </w:r>
      <w:r>
        <w:rPr>
          <w:rFonts w:hint="eastAsia"/>
          <w:sz w:val="32"/>
          <w:szCs w:val="32"/>
        </w:rPr>
        <w:t>万元，主要原因财政压缩经费。收入包括：一般公共预算当年拨款收入</w:t>
      </w:r>
      <w:r>
        <w:rPr>
          <w:sz w:val="32"/>
          <w:szCs w:val="32"/>
          <w:lang w:val="en-US"/>
        </w:rPr>
        <w:t>409.88</w:t>
      </w:r>
      <w:r>
        <w:rPr>
          <w:rFonts w:hint="eastAsia"/>
          <w:sz w:val="32"/>
          <w:szCs w:val="32"/>
        </w:rPr>
        <w:t>万元，上年结转</w:t>
      </w:r>
      <w:r>
        <w:rPr>
          <w:rFonts w:hint="eastAsia"/>
          <w:sz w:val="32"/>
          <w:szCs w:val="32"/>
          <w:lang w:val="en-US" w:eastAsia="zh-CN"/>
        </w:rPr>
        <w:t>0</w:t>
      </w:r>
      <w:r>
        <w:rPr>
          <w:sz w:val="32"/>
          <w:szCs w:val="32"/>
          <w:lang w:val="en-US"/>
        </w:rPr>
        <w:t xml:space="preserve">  </w:t>
      </w:r>
      <w:r>
        <w:rPr>
          <w:rFonts w:hint="eastAsia"/>
          <w:sz w:val="32"/>
          <w:szCs w:val="32"/>
        </w:rPr>
        <w:t>万元；政府性基金预算当年拨款收入</w:t>
      </w:r>
      <w:r>
        <w:rPr>
          <w:sz w:val="32"/>
          <w:szCs w:val="32"/>
          <w:lang w:val="en-US"/>
        </w:rPr>
        <w:t>0</w:t>
      </w:r>
      <w:r>
        <w:rPr>
          <w:rFonts w:hint="eastAsia"/>
          <w:sz w:val="32"/>
          <w:szCs w:val="32"/>
        </w:rPr>
        <w:t>万元，上年结转</w:t>
      </w:r>
      <w:r>
        <w:rPr>
          <w:sz w:val="32"/>
          <w:szCs w:val="32"/>
          <w:lang w:val="en-US"/>
        </w:rPr>
        <w:t>0</w:t>
      </w:r>
      <w:r>
        <w:rPr>
          <w:rFonts w:hint="eastAsia"/>
          <w:sz w:val="32"/>
          <w:szCs w:val="32"/>
        </w:rPr>
        <w:t>万元。支出包括：一般公共服务支出</w:t>
      </w:r>
      <w:r>
        <w:rPr>
          <w:sz w:val="32"/>
          <w:szCs w:val="32"/>
          <w:lang w:val="en-US"/>
        </w:rPr>
        <w:t>353.12</w:t>
      </w:r>
      <w:r>
        <w:rPr>
          <w:rFonts w:hint="eastAsia"/>
          <w:sz w:val="32"/>
          <w:szCs w:val="32"/>
          <w:lang w:val="en-US"/>
        </w:rPr>
        <w:t>万，</w:t>
      </w:r>
      <w:r>
        <w:rPr>
          <w:rFonts w:hint="eastAsia"/>
          <w:sz w:val="32"/>
          <w:szCs w:val="32"/>
        </w:rPr>
        <w:t>社会保障和就业支出</w:t>
      </w:r>
      <w:r>
        <w:rPr>
          <w:sz w:val="32"/>
          <w:szCs w:val="32"/>
          <w:lang w:val="en-US"/>
        </w:rPr>
        <w:t>30.2</w:t>
      </w:r>
      <w:r>
        <w:rPr>
          <w:rFonts w:hint="eastAsia"/>
          <w:sz w:val="32"/>
          <w:szCs w:val="32"/>
        </w:rPr>
        <w:t>万元，卫生健康支出</w:t>
      </w:r>
      <w:r>
        <w:rPr>
          <w:sz w:val="32"/>
          <w:szCs w:val="32"/>
          <w:lang w:val="en-US"/>
        </w:rPr>
        <w:t>0</w:t>
      </w:r>
      <w:r>
        <w:rPr>
          <w:rFonts w:hint="eastAsia"/>
          <w:sz w:val="32"/>
          <w:szCs w:val="32"/>
        </w:rPr>
        <w:t>万元，住房保障支出</w:t>
      </w:r>
      <w:r>
        <w:rPr>
          <w:sz w:val="32"/>
          <w:szCs w:val="32"/>
          <w:lang w:val="en-US"/>
        </w:rPr>
        <w:t>26.56</w:t>
      </w:r>
      <w:r>
        <w:rPr>
          <w:rFonts w:hint="eastAsia"/>
          <w:sz w:val="32"/>
          <w:szCs w:val="32"/>
        </w:rPr>
        <w:t>万元。</w:t>
      </w:r>
    </w:p>
    <w:p>
      <w:pPr>
        <w:spacing w:line="560" w:lineRule="exact"/>
        <w:ind w:firstLine="640" w:firstLineChars="200"/>
        <w:rPr>
          <w:sz w:val="32"/>
          <w:szCs w:val="32"/>
        </w:rPr>
      </w:pPr>
    </w:p>
    <w:p>
      <w:pPr>
        <w:spacing w:line="560" w:lineRule="exact"/>
        <w:ind w:firstLine="640" w:firstLineChars="200"/>
        <w:rPr>
          <w:rFonts w:hint="eastAsia" w:eastAsia="宋体"/>
          <w:sz w:val="32"/>
          <w:szCs w:val="32"/>
          <w:lang w:eastAsia="zh-CN"/>
        </w:rPr>
      </w:pPr>
      <w:r>
        <w:rPr>
          <w:rFonts w:hint="eastAsia" w:eastAsia="宋体"/>
          <w:sz w:val="32"/>
          <w:szCs w:val="32"/>
          <w:lang w:eastAsia="zh-CN"/>
        </w:rPr>
        <w:drawing>
          <wp:anchor distT="0" distB="0" distL="114300" distR="114300" simplePos="0" relativeHeight="251661312" behindDoc="1" locked="0" layoutInCell="1" allowOverlap="1">
            <wp:simplePos x="0" y="0"/>
            <wp:positionH relativeFrom="column">
              <wp:posOffset>2733675</wp:posOffset>
            </wp:positionH>
            <wp:positionV relativeFrom="paragraph">
              <wp:posOffset>98425</wp:posOffset>
            </wp:positionV>
            <wp:extent cx="2648585" cy="2682240"/>
            <wp:effectExtent l="4445" t="4445" r="13970" b="10795"/>
            <wp:wrapTight wrapText="bothSides">
              <wp:wrapPolygon>
                <wp:start x="-36" y="-36"/>
                <wp:lineTo x="-36" y="21564"/>
                <wp:lineTo x="21465" y="21564"/>
                <wp:lineTo x="21465" y="-36"/>
                <wp:lineTo x="-36" y="-3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宋体"/>
          <w:sz w:val="32"/>
          <w:szCs w:val="32"/>
          <w:lang w:eastAsia="zh-CN"/>
        </w:rPr>
        <w:drawing>
          <wp:anchor distT="0" distB="0" distL="114300" distR="114300" simplePos="0" relativeHeight="251660288" behindDoc="1" locked="0" layoutInCell="1" allowOverlap="1">
            <wp:simplePos x="0" y="0"/>
            <wp:positionH relativeFrom="column">
              <wp:posOffset>-76835</wp:posOffset>
            </wp:positionH>
            <wp:positionV relativeFrom="paragraph">
              <wp:posOffset>95885</wp:posOffset>
            </wp:positionV>
            <wp:extent cx="2717800" cy="2707640"/>
            <wp:effectExtent l="4445" t="4445" r="36195" b="46355"/>
            <wp:wrapTight wrapText="bothSides">
              <wp:wrapPolygon>
                <wp:start x="-35" y="-35"/>
                <wp:lineTo x="-35" y="21483"/>
                <wp:lineTo x="21524" y="21483"/>
                <wp:lineTo x="21524" y="-35"/>
                <wp:lineTo x="-35" y="-3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4"/>
        <w:spacing w:before="30" w:line="326" w:lineRule="auto"/>
        <w:ind w:left="111" w:right="270" w:firstLine="640"/>
        <w:jc w:val="both"/>
        <w:rPr>
          <w:rFonts w:ascii="黑体" w:hAnsi="黑体" w:eastAsia="黑体" w:cs="黑体"/>
          <w:b/>
          <w:bCs/>
          <w:color w:val="000000"/>
        </w:rPr>
      </w:pPr>
      <w:r>
        <w:rPr>
          <w:rFonts w:hint="eastAsia" w:ascii="黑体" w:hAnsi="黑体" w:eastAsia="黑体" w:cs="黑体"/>
          <w:b/>
          <w:bCs/>
          <w:color w:val="000000"/>
        </w:rPr>
        <w:t>五、</w:t>
      </w:r>
      <w:r>
        <w:rPr>
          <w:rFonts w:hint="eastAsia" w:ascii="黑体" w:hAnsi="黑体" w:eastAsia="黑体" w:cs="黑体"/>
          <w:b/>
          <w:bCs/>
        </w:rPr>
        <w:t>关于</w:t>
      </w:r>
      <w:r>
        <w:rPr>
          <w:rFonts w:hint="eastAsia" w:ascii="黑体" w:hAnsi="黑体" w:eastAsia="黑体" w:cs="黑体"/>
          <w:b/>
          <w:bCs/>
          <w:lang w:val="en-US" w:eastAsia="zh-CN"/>
        </w:rPr>
        <w:t>河南县纪委监委</w:t>
      </w:r>
      <w:r>
        <w:rPr>
          <w:rFonts w:hint="eastAsia" w:ascii="黑体" w:hAnsi="黑体" w:eastAsia="黑体" w:cs="黑体"/>
          <w:b/>
          <w:bCs/>
        </w:rPr>
        <w:t>部门</w:t>
      </w:r>
      <w:r>
        <w:rPr>
          <w:rFonts w:hint="eastAsia" w:ascii="黑体" w:hAnsi="黑体" w:eastAsia="黑体" w:cs="黑体"/>
          <w:b/>
          <w:bCs/>
          <w:color w:val="000000"/>
        </w:rPr>
        <w:t>2021年一般公共预算当年拨款情况说明</w:t>
      </w:r>
    </w:p>
    <w:p>
      <w:pPr>
        <w:pStyle w:val="2"/>
        <w:spacing w:line="484" w:lineRule="exact"/>
        <w:ind w:left="757"/>
      </w:pPr>
      <w:r>
        <w:t>（一）一般公共预算当年拨款规模变化情况。</w:t>
      </w:r>
    </w:p>
    <w:p>
      <w:pPr>
        <w:spacing w:line="560" w:lineRule="exact"/>
        <w:ind w:firstLine="640" w:firstLineChars="200"/>
        <w:rPr>
          <w:rFonts w:hint="eastAsia"/>
          <w:sz w:val="32"/>
          <w:szCs w:val="32"/>
        </w:rPr>
      </w:pPr>
      <w:r>
        <w:rPr>
          <w:rFonts w:hint="eastAsia"/>
          <w:sz w:val="32"/>
          <w:szCs w:val="32"/>
          <w:lang w:val="en-US" w:eastAsia="zh-CN"/>
        </w:rPr>
        <w:t>河南县纪委监委</w:t>
      </w:r>
      <w:r>
        <w:rPr>
          <w:rFonts w:hint="eastAsia"/>
          <w:sz w:val="32"/>
          <w:szCs w:val="32"/>
        </w:rPr>
        <w:t>部门2021年一般公共预算当年拨款</w:t>
      </w:r>
      <w:r>
        <w:rPr>
          <w:rFonts w:hint="eastAsia"/>
          <w:sz w:val="32"/>
          <w:szCs w:val="32"/>
          <w:lang w:val="en-US" w:eastAsia="zh-CN"/>
        </w:rPr>
        <w:t>409.88</w:t>
      </w:r>
      <w:r>
        <w:rPr>
          <w:rFonts w:hint="eastAsia"/>
          <w:sz w:val="32"/>
          <w:szCs w:val="32"/>
        </w:rPr>
        <w:t>万元,比上年</w:t>
      </w:r>
      <w:r>
        <w:rPr>
          <w:rFonts w:hint="eastAsia"/>
          <w:sz w:val="32"/>
          <w:szCs w:val="32"/>
          <w:lang w:val="en-US" w:eastAsia="zh-CN"/>
        </w:rPr>
        <w:t>减少10.27</w:t>
      </w:r>
      <w:r>
        <w:rPr>
          <w:rFonts w:hint="eastAsia"/>
          <w:sz w:val="32"/>
          <w:szCs w:val="32"/>
        </w:rPr>
        <w:t>万元，主要是</w:t>
      </w:r>
      <w:r>
        <w:rPr>
          <w:rFonts w:hint="eastAsia"/>
          <w:sz w:val="32"/>
          <w:szCs w:val="32"/>
          <w:lang w:val="en-US" w:eastAsia="zh-CN"/>
        </w:rPr>
        <w:t>压缩预算收入</w:t>
      </w:r>
      <w:r>
        <w:rPr>
          <w:rFonts w:hint="eastAsia"/>
          <w:sz w:val="32"/>
          <w:szCs w:val="32"/>
        </w:rPr>
        <w:t>。</w:t>
      </w:r>
    </w:p>
    <w:p>
      <w:pPr>
        <w:pStyle w:val="2"/>
        <w:spacing w:before="97"/>
        <w:ind w:left="757"/>
      </w:pPr>
      <w:r>
        <w:rPr>
          <w:rFonts w:hint="eastAsia" w:eastAsia="宋体"/>
          <w:sz w:val="32"/>
          <w:szCs w:val="32"/>
          <w:lang w:eastAsia="zh-CN"/>
        </w:rPr>
        <w:drawing>
          <wp:anchor distT="0" distB="0" distL="114300" distR="114300" simplePos="0" relativeHeight="251662336" behindDoc="1" locked="0" layoutInCell="1" allowOverlap="1">
            <wp:simplePos x="0" y="0"/>
            <wp:positionH relativeFrom="column">
              <wp:posOffset>67945</wp:posOffset>
            </wp:positionH>
            <wp:positionV relativeFrom="paragraph">
              <wp:posOffset>149860</wp:posOffset>
            </wp:positionV>
            <wp:extent cx="4956175" cy="2933065"/>
            <wp:effectExtent l="4445" t="4445" r="7620" b="19050"/>
            <wp:wrapTight wrapText="bothSides">
              <wp:wrapPolygon>
                <wp:start x="-19" y="-33"/>
                <wp:lineTo x="-19" y="21516"/>
                <wp:lineTo x="21567" y="21516"/>
                <wp:lineTo x="21567" y="-33"/>
                <wp:lineTo x="-19" y="-33"/>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t>（二）一般公共预算当年拨款结构情况。</w:t>
      </w:r>
    </w:p>
    <w:p>
      <w:pPr>
        <w:pStyle w:val="4"/>
        <w:spacing w:before="146"/>
        <w:ind w:right="266" w:firstLine="640" w:firstLineChars="200"/>
        <w:rPr>
          <w:rFonts w:hint="eastAsia" w:ascii="宋体" w:hAnsi="宋体" w:eastAsia="宋体" w:cs="宋体"/>
          <w:lang w:val="en-US" w:eastAsia="zh-CN"/>
        </w:rPr>
      </w:pPr>
      <w:r>
        <w:rPr>
          <w:rFonts w:hint="eastAsia" w:ascii="宋体" w:hAnsi="宋体" w:eastAsia="宋体" w:cs="宋体"/>
          <w:lang w:val="en-US"/>
        </w:rPr>
        <w:t>一般公共服务（类）支出</w:t>
      </w:r>
      <w:r>
        <w:rPr>
          <w:rFonts w:hint="eastAsia" w:ascii="宋体" w:hAnsi="宋体" w:eastAsia="宋体" w:cs="宋体"/>
          <w:lang w:val="en-US" w:eastAsia="zh-CN"/>
        </w:rPr>
        <w:t>353.12</w:t>
      </w:r>
      <w:r>
        <w:rPr>
          <w:rFonts w:hint="eastAsia" w:ascii="宋体" w:hAnsi="宋体" w:eastAsia="宋体" w:cs="宋体"/>
          <w:lang w:val="en-US"/>
        </w:rPr>
        <w:t>万元，占</w:t>
      </w:r>
      <w:r>
        <w:rPr>
          <w:rFonts w:hint="eastAsia" w:ascii="宋体" w:hAnsi="宋体" w:eastAsia="宋体" w:cs="宋体"/>
          <w:lang w:val="en-US" w:eastAsia="zh-CN"/>
        </w:rPr>
        <w:t>86.1</w:t>
      </w:r>
      <w:r>
        <w:rPr>
          <w:rFonts w:hint="eastAsia" w:ascii="宋体" w:hAnsi="宋体" w:eastAsia="宋体" w:cs="宋体"/>
          <w:lang w:val="en-US"/>
        </w:rPr>
        <w:t>%；社会保障和就业支出</w:t>
      </w:r>
      <w:r>
        <w:rPr>
          <w:rFonts w:hint="eastAsia" w:ascii="宋体" w:hAnsi="宋体" w:eastAsia="宋体" w:cs="宋体"/>
          <w:lang w:val="en-US" w:eastAsia="zh-CN"/>
        </w:rPr>
        <w:t>30.2</w:t>
      </w:r>
      <w:r>
        <w:rPr>
          <w:rFonts w:hint="eastAsia" w:ascii="宋体" w:hAnsi="宋体" w:eastAsia="宋体" w:cs="宋体"/>
          <w:lang w:val="en-US"/>
        </w:rPr>
        <w:t>万元，占</w:t>
      </w:r>
      <w:r>
        <w:rPr>
          <w:rFonts w:hint="eastAsia" w:ascii="宋体" w:hAnsi="宋体" w:eastAsia="宋体" w:cs="宋体"/>
          <w:lang w:val="en-US" w:eastAsia="zh-CN"/>
        </w:rPr>
        <w:t>7.4</w:t>
      </w:r>
      <w:r>
        <w:rPr>
          <w:rFonts w:hint="eastAsia" w:ascii="宋体" w:hAnsi="宋体" w:eastAsia="宋体" w:cs="宋体"/>
          <w:lang w:val="en-US"/>
        </w:rPr>
        <w:t>%；卫生健康支出</w:t>
      </w:r>
      <w:r>
        <w:rPr>
          <w:rFonts w:hint="eastAsia" w:ascii="宋体" w:hAnsi="宋体" w:eastAsia="宋体" w:cs="宋体"/>
          <w:lang w:val="en-US" w:eastAsia="zh-CN"/>
        </w:rPr>
        <w:t>0</w:t>
      </w:r>
      <w:r>
        <w:rPr>
          <w:rFonts w:hint="eastAsia" w:ascii="宋体" w:hAnsi="宋体" w:eastAsia="宋体" w:cs="宋体"/>
          <w:lang w:val="en-US"/>
        </w:rPr>
        <w:t>万元，占</w:t>
      </w:r>
      <w:r>
        <w:rPr>
          <w:rFonts w:hint="eastAsia" w:ascii="宋体" w:hAnsi="宋体" w:eastAsia="宋体" w:cs="宋体"/>
          <w:lang w:val="en-US" w:eastAsia="zh-CN"/>
        </w:rPr>
        <w:t>0</w:t>
      </w:r>
      <w:r>
        <w:rPr>
          <w:rFonts w:hint="eastAsia" w:ascii="宋体" w:hAnsi="宋体" w:eastAsia="宋体" w:cs="宋体"/>
          <w:lang w:val="en-US"/>
        </w:rPr>
        <w:t>%;住房保障支</w:t>
      </w:r>
      <w:r>
        <w:rPr>
          <w:rFonts w:hint="eastAsia" w:ascii="宋体" w:hAnsi="宋体" w:eastAsia="宋体" w:cs="宋体"/>
          <w:lang w:val="en-US" w:eastAsia="zh-CN"/>
        </w:rPr>
        <w:t>出26.56</w:t>
      </w:r>
      <w:r>
        <w:rPr>
          <w:rFonts w:hint="eastAsia" w:ascii="宋体" w:hAnsi="宋体" w:eastAsia="宋体" w:cs="宋体"/>
          <w:lang w:val="en-US"/>
        </w:rPr>
        <w:t>万元，占</w:t>
      </w:r>
      <w:r>
        <w:rPr>
          <w:rFonts w:hint="eastAsia" w:ascii="宋体" w:hAnsi="宋体" w:eastAsia="宋体" w:cs="宋体"/>
          <w:lang w:val="en-US" w:eastAsia="zh-CN"/>
        </w:rPr>
        <w:t>6.5</w:t>
      </w:r>
      <w:r>
        <w:rPr>
          <w:rFonts w:hint="eastAsia" w:ascii="宋体" w:hAnsi="宋体" w:eastAsia="宋体" w:cs="宋体"/>
          <w:lang w:val="en-US"/>
        </w:rPr>
        <w:t>%</w:t>
      </w:r>
      <w:r>
        <w:rPr>
          <w:rFonts w:hint="eastAsia" w:ascii="宋体" w:hAnsi="宋体" w:eastAsia="宋体" w:cs="宋体"/>
          <w:lang w:val="en-US" w:eastAsia="zh-CN"/>
        </w:rPr>
        <w:t>。</w:t>
      </w:r>
    </w:p>
    <w:p>
      <w:pPr>
        <w:pStyle w:val="4"/>
        <w:spacing w:before="146"/>
        <w:ind w:right="266" w:firstLine="643" w:firstLineChars="200"/>
        <w:rPr>
          <w:rFonts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drawing>
          <wp:anchor distT="0" distB="0" distL="114300" distR="114300" simplePos="0" relativeHeight="251664384" behindDoc="1" locked="0" layoutInCell="1" allowOverlap="1">
            <wp:simplePos x="0" y="0"/>
            <wp:positionH relativeFrom="column">
              <wp:posOffset>52705</wp:posOffset>
            </wp:positionH>
            <wp:positionV relativeFrom="paragraph">
              <wp:posOffset>43815</wp:posOffset>
            </wp:positionV>
            <wp:extent cx="4836795" cy="2409190"/>
            <wp:effectExtent l="4445" t="5080" r="5080" b="8890"/>
            <wp:wrapTight wrapText="bothSides">
              <wp:wrapPolygon>
                <wp:start x="-20" y="-46"/>
                <wp:lineTo x="-20" y="21543"/>
                <wp:lineTo x="21555" y="21543"/>
                <wp:lineTo x="21555" y="-46"/>
                <wp:lineTo x="-20" y="-46"/>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s="仿宋"/>
          <w:b/>
          <w:bCs/>
          <w:sz w:val="32"/>
          <w:szCs w:val="32"/>
          <w:lang w:val="zh-CN" w:eastAsia="zh-CN" w:bidi="zh-CN"/>
        </w:rPr>
        <w:t>（三）一般公共预算当年拨款具体使用情况。</w:t>
      </w:r>
    </w:p>
    <w:p>
      <w:pPr>
        <w:pStyle w:val="4"/>
        <w:keepNext w:val="0"/>
        <w:keepLines w:val="0"/>
        <w:pageBreakBefore w:val="0"/>
        <w:kinsoku/>
        <w:wordWrap/>
        <w:overflowPunct/>
        <w:topLinePunct w:val="0"/>
        <w:autoSpaceDE w:val="0"/>
        <w:autoSpaceDN w:val="0"/>
        <w:bidi w:val="0"/>
        <w:spacing w:before="146" w:line="576" w:lineRule="exact"/>
        <w:ind w:right="266" w:firstLine="643" w:firstLineChars="200"/>
        <w:textAlignment w:val="auto"/>
        <w:rPr>
          <w:rFonts w:ascii="宋体" w:hAnsi="宋体" w:eastAsia="宋体" w:cs="宋体"/>
          <w:lang w:val="en-US"/>
        </w:rPr>
      </w:pPr>
      <w:r>
        <w:rPr>
          <w:rFonts w:hint="eastAsia" w:ascii="仿宋_GB2312" w:hAnsi="仿宋" w:eastAsia="仿宋_GB2312"/>
          <w:b/>
        </w:rPr>
        <w:t>1.一般公共服务支出（类）纪检监察事务（款）行政运行（项）</w:t>
      </w:r>
      <w:r>
        <w:rPr>
          <w:rFonts w:hint="eastAsia" w:ascii="宋体" w:hAnsi="宋体" w:eastAsia="宋体" w:cs="宋体"/>
          <w:lang w:val="en-US"/>
        </w:rPr>
        <w:t>2021年预算数为</w:t>
      </w:r>
      <w:r>
        <w:rPr>
          <w:rFonts w:hint="eastAsia" w:ascii="宋体" w:hAnsi="宋体" w:eastAsia="宋体" w:cs="宋体"/>
          <w:lang w:val="en-US" w:eastAsia="zh-CN"/>
        </w:rPr>
        <w:t>273.13</w:t>
      </w:r>
      <w:r>
        <w:rPr>
          <w:rFonts w:hint="eastAsia" w:ascii="宋体" w:hAnsi="宋体" w:eastAsia="宋体" w:cs="宋体"/>
          <w:lang w:val="en-US"/>
        </w:rPr>
        <w:t>万元，比2020年减少</w:t>
      </w:r>
      <w:r>
        <w:rPr>
          <w:rFonts w:hint="eastAsia" w:ascii="宋体" w:hAnsi="宋体" w:eastAsia="宋体" w:cs="宋体"/>
          <w:lang w:val="en-US" w:eastAsia="zh-CN"/>
        </w:rPr>
        <w:t>10.22</w:t>
      </w:r>
      <w:r>
        <w:rPr>
          <w:rFonts w:hint="eastAsia" w:ascii="宋体" w:hAnsi="宋体" w:eastAsia="宋体" w:cs="宋体"/>
          <w:lang w:val="en-US"/>
        </w:rPr>
        <w:t>万元,下降</w:t>
      </w:r>
      <w:r>
        <w:rPr>
          <w:rFonts w:hint="eastAsia" w:ascii="宋体" w:hAnsi="宋体" w:eastAsia="宋体" w:cs="宋体"/>
          <w:lang w:val="en-US" w:eastAsia="zh-CN"/>
        </w:rPr>
        <w:t>1.04</w:t>
      </w:r>
      <w:r>
        <w:rPr>
          <w:rFonts w:hint="eastAsia" w:ascii="宋体" w:hAnsi="宋体" w:eastAsia="宋体" w:cs="宋体"/>
          <w:lang w:val="en-US"/>
        </w:rPr>
        <w:t>%.主要</w:t>
      </w:r>
      <w:r>
        <w:rPr>
          <w:rFonts w:hint="eastAsia" w:ascii="宋体" w:hAnsi="宋体" w:eastAsia="宋体" w:cs="宋体"/>
          <w:lang w:val="en-US" w:eastAsia="zh-CN"/>
        </w:rPr>
        <w:t>原因是缩减经费支出</w:t>
      </w:r>
      <w:r>
        <w:rPr>
          <w:rFonts w:hint="eastAsia" w:ascii="宋体" w:hAnsi="宋体" w:eastAsia="宋体" w:cs="宋体"/>
          <w:lang w:val="en-US"/>
        </w:rPr>
        <w:t>。</w:t>
      </w:r>
    </w:p>
    <w:p>
      <w:pPr>
        <w:pStyle w:val="11"/>
        <w:keepNext w:val="0"/>
        <w:keepLines w:val="0"/>
        <w:pageBreakBefore w:val="0"/>
        <w:tabs>
          <w:tab w:val="left" w:pos="1980"/>
        </w:tabs>
        <w:kinsoku/>
        <w:wordWrap/>
        <w:overflowPunct/>
        <w:topLinePunct w:val="0"/>
        <w:autoSpaceDE w:val="0"/>
        <w:autoSpaceDN w:val="0"/>
        <w:bidi w:val="0"/>
        <w:spacing w:line="576" w:lineRule="exact"/>
        <w:ind w:firstLine="643"/>
        <w:textAlignment w:val="auto"/>
        <w:rPr>
          <w:rFonts w:hint="default" w:ascii="宋体" w:hAnsi="宋体" w:eastAsia="宋体" w:cs="宋体"/>
          <w:sz w:val="32"/>
          <w:szCs w:val="32"/>
          <w:lang w:val="en-US" w:eastAsia="zh-CN" w:bidi="zh-CN"/>
        </w:rPr>
      </w:pPr>
      <w:r>
        <w:rPr>
          <w:rFonts w:hint="eastAsia" w:ascii="仿宋_GB2312" w:hAnsi="仿宋" w:eastAsia="仿宋_GB2312"/>
          <w:b/>
          <w:sz w:val="32"/>
          <w:lang w:val="en-US" w:eastAsia="zh-CN"/>
        </w:rPr>
        <w:t>2.</w:t>
      </w:r>
      <w:r>
        <w:rPr>
          <w:rFonts w:hint="eastAsia" w:ascii="仿宋_GB2312" w:hAnsi="仿宋" w:eastAsia="仿宋_GB2312"/>
          <w:b/>
          <w:sz w:val="32"/>
        </w:rPr>
        <w:t>一般公共服务支出（类）纪检监察事务（款）一般行政管理事务（项）</w:t>
      </w:r>
      <w:r>
        <w:rPr>
          <w:rFonts w:hint="eastAsia" w:ascii="宋体" w:hAnsi="宋体" w:eastAsia="宋体" w:cs="宋体"/>
          <w:sz w:val="32"/>
          <w:szCs w:val="32"/>
          <w:lang w:val="en-US" w:eastAsia="zh-CN" w:bidi="zh-CN"/>
        </w:rPr>
        <w:t>2021年预算数为</w:t>
      </w:r>
      <w:r>
        <w:rPr>
          <w:rFonts w:hint="eastAsia" w:cs="宋体"/>
          <w:sz w:val="32"/>
          <w:szCs w:val="32"/>
          <w:lang w:val="en-US" w:eastAsia="zh-CN" w:bidi="zh-CN"/>
        </w:rPr>
        <w:t>41.6</w:t>
      </w:r>
      <w:r>
        <w:rPr>
          <w:rFonts w:hint="eastAsia" w:ascii="宋体" w:hAnsi="宋体" w:eastAsia="宋体" w:cs="宋体"/>
          <w:sz w:val="32"/>
          <w:szCs w:val="32"/>
          <w:lang w:val="en-US" w:eastAsia="zh-CN" w:bidi="zh-CN"/>
        </w:rPr>
        <w:t>万元，比2020年</w:t>
      </w:r>
      <w:r>
        <w:rPr>
          <w:rFonts w:hint="eastAsia" w:cs="宋体"/>
          <w:sz w:val="32"/>
          <w:szCs w:val="32"/>
          <w:lang w:val="en-US" w:eastAsia="zh-CN" w:bidi="zh-CN"/>
        </w:rPr>
        <w:t>增加17.2</w:t>
      </w:r>
      <w:r>
        <w:rPr>
          <w:rFonts w:hint="eastAsia" w:ascii="宋体" w:hAnsi="宋体" w:eastAsia="宋体" w:cs="宋体"/>
          <w:sz w:val="32"/>
          <w:szCs w:val="32"/>
          <w:lang w:val="en-US" w:eastAsia="zh-CN" w:bidi="zh-CN"/>
        </w:rPr>
        <w:t>万元,增长</w:t>
      </w:r>
      <w:r>
        <w:rPr>
          <w:rFonts w:hint="eastAsia" w:cs="宋体"/>
          <w:sz w:val="32"/>
          <w:szCs w:val="32"/>
          <w:lang w:val="en-US" w:eastAsia="zh-CN" w:bidi="zh-CN"/>
        </w:rPr>
        <w:t>1.7</w:t>
      </w:r>
      <w:r>
        <w:rPr>
          <w:rFonts w:hint="eastAsia" w:ascii="宋体" w:hAnsi="宋体" w:eastAsia="宋体" w:cs="宋体"/>
          <w:sz w:val="32"/>
          <w:szCs w:val="32"/>
          <w:lang w:val="en-US" w:eastAsia="zh-CN" w:bidi="zh-CN"/>
        </w:rPr>
        <w:t>%.主要</w:t>
      </w:r>
      <w:r>
        <w:rPr>
          <w:rFonts w:hint="eastAsia" w:cs="宋体"/>
          <w:sz w:val="32"/>
          <w:szCs w:val="32"/>
          <w:lang w:val="en-US" w:eastAsia="zh-CN" w:bidi="zh-CN"/>
        </w:rPr>
        <w:t>原因是规范专项经费，增加专项督查工作。</w:t>
      </w:r>
    </w:p>
    <w:p>
      <w:pPr>
        <w:pStyle w:val="11"/>
        <w:keepNext w:val="0"/>
        <w:keepLines w:val="0"/>
        <w:pageBreakBefore w:val="0"/>
        <w:numPr>
          <w:ilvl w:val="0"/>
          <w:numId w:val="0"/>
        </w:numPr>
        <w:tabs>
          <w:tab w:val="left" w:pos="1128"/>
        </w:tabs>
        <w:kinsoku/>
        <w:wordWrap/>
        <w:overflowPunct/>
        <w:topLinePunct w:val="0"/>
        <w:autoSpaceDE w:val="0"/>
        <w:autoSpaceDN w:val="0"/>
        <w:bidi w:val="0"/>
        <w:spacing w:line="576" w:lineRule="exact"/>
        <w:ind w:firstLine="643" w:firstLineChars="200"/>
        <w:textAlignment w:val="auto"/>
        <w:rPr>
          <w:rFonts w:hint="eastAsia" w:ascii="宋体" w:hAnsi="宋体" w:eastAsia="宋体" w:cs="宋体"/>
          <w:sz w:val="32"/>
          <w:szCs w:val="32"/>
          <w:lang w:val="en-US" w:eastAsia="zh-CN" w:bidi="zh-CN"/>
        </w:rPr>
      </w:pPr>
      <w:r>
        <w:rPr>
          <w:rFonts w:hint="eastAsia" w:ascii="仿宋_GB2312" w:hAnsi="仿宋" w:eastAsia="仿宋_GB2312"/>
          <w:b/>
          <w:sz w:val="32"/>
          <w:lang w:val="en-US" w:eastAsia="zh-CN"/>
        </w:rPr>
        <w:t>3.</w:t>
      </w:r>
      <w:r>
        <w:rPr>
          <w:rFonts w:hint="eastAsia" w:ascii="仿宋_GB2312" w:hAnsi="仿宋" w:eastAsia="仿宋_GB2312"/>
          <w:b/>
          <w:sz w:val="32"/>
        </w:rPr>
        <w:t>一般公共服务支出（类）纪检监察事务（款）</w:t>
      </w:r>
      <w:r>
        <w:rPr>
          <w:rFonts w:hint="eastAsia" w:ascii="仿宋_GB2312" w:hAnsi="仿宋" w:eastAsia="仿宋_GB2312"/>
          <w:b/>
          <w:sz w:val="32"/>
          <w:lang w:val="en-US" w:eastAsia="zh-CN"/>
        </w:rPr>
        <w:t>派驻派出机构</w:t>
      </w:r>
      <w:r>
        <w:rPr>
          <w:rFonts w:hint="eastAsia" w:ascii="仿宋_GB2312" w:hAnsi="仿宋" w:eastAsia="仿宋_GB2312"/>
          <w:b/>
          <w:sz w:val="32"/>
        </w:rPr>
        <w:t>（项）</w:t>
      </w:r>
      <w:r>
        <w:rPr>
          <w:rFonts w:hint="eastAsia" w:ascii="宋体" w:hAnsi="宋体" w:eastAsia="宋体" w:cs="宋体"/>
          <w:sz w:val="32"/>
          <w:szCs w:val="32"/>
          <w:lang w:val="en-US" w:eastAsia="zh-CN" w:bidi="zh-CN"/>
        </w:rPr>
        <w:t>2021年预算数为</w:t>
      </w:r>
      <w:r>
        <w:rPr>
          <w:rFonts w:hint="eastAsia" w:cs="宋体"/>
          <w:sz w:val="32"/>
          <w:szCs w:val="32"/>
          <w:lang w:val="en-US" w:eastAsia="zh-CN" w:bidi="zh-CN"/>
        </w:rPr>
        <w:t>3</w:t>
      </w:r>
      <w:r>
        <w:rPr>
          <w:rFonts w:hint="eastAsia" w:ascii="宋体" w:hAnsi="宋体" w:eastAsia="宋体" w:cs="宋体"/>
          <w:sz w:val="32"/>
          <w:szCs w:val="32"/>
          <w:lang w:val="en-US" w:eastAsia="zh-CN" w:bidi="zh-CN"/>
        </w:rPr>
        <w:t>万元，比2020年</w:t>
      </w:r>
      <w:r>
        <w:rPr>
          <w:rFonts w:hint="eastAsia" w:cs="宋体"/>
          <w:sz w:val="32"/>
          <w:szCs w:val="32"/>
          <w:lang w:val="en-US" w:eastAsia="zh-CN" w:bidi="zh-CN"/>
        </w:rPr>
        <w:t>增加3</w:t>
      </w:r>
      <w:r>
        <w:rPr>
          <w:rFonts w:hint="eastAsia" w:ascii="宋体" w:hAnsi="宋体" w:eastAsia="宋体" w:cs="宋体"/>
          <w:sz w:val="32"/>
          <w:szCs w:val="32"/>
          <w:lang w:val="en-US" w:eastAsia="zh-CN" w:bidi="zh-CN"/>
        </w:rPr>
        <w:t>万元,增长</w:t>
      </w:r>
      <w:r>
        <w:rPr>
          <w:rFonts w:hint="eastAsia" w:cs="宋体"/>
          <w:sz w:val="32"/>
          <w:szCs w:val="32"/>
          <w:lang w:val="en-US" w:eastAsia="zh-CN" w:bidi="zh-CN"/>
        </w:rPr>
        <w:t>100</w:t>
      </w:r>
      <w:r>
        <w:rPr>
          <w:rFonts w:hint="eastAsia" w:ascii="宋体" w:hAnsi="宋体" w:eastAsia="宋体" w:cs="宋体"/>
          <w:sz w:val="32"/>
          <w:szCs w:val="32"/>
          <w:lang w:val="en-US" w:eastAsia="zh-CN" w:bidi="zh-CN"/>
        </w:rPr>
        <w:t>%.主要</w:t>
      </w:r>
      <w:r>
        <w:rPr>
          <w:rFonts w:hint="eastAsia" w:cs="宋体"/>
          <w:sz w:val="32"/>
          <w:szCs w:val="32"/>
          <w:lang w:val="en-US" w:eastAsia="zh-CN" w:bidi="zh-CN"/>
        </w:rPr>
        <w:t>原因是增加3个派驻纪检组</w:t>
      </w:r>
      <w:r>
        <w:rPr>
          <w:rFonts w:hint="eastAsia" w:ascii="宋体" w:hAnsi="宋体" w:eastAsia="宋体" w:cs="宋体"/>
          <w:sz w:val="32"/>
          <w:szCs w:val="32"/>
          <w:lang w:val="en-US" w:eastAsia="zh-CN" w:bidi="zh-CN"/>
        </w:rPr>
        <w:t>。</w:t>
      </w:r>
    </w:p>
    <w:p>
      <w:pPr>
        <w:pStyle w:val="11"/>
        <w:keepNext w:val="0"/>
        <w:keepLines w:val="0"/>
        <w:pageBreakBefore w:val="0"/>
        <w:numPr>
          <w:ilvl w:val="0"/>
          <w:numId w:val="0"/>
        </w:numPr>
        <w:tabs>
          <w:tab w:val="left" w:pos="1128"/>
        </w:tabs>
        <w:kinsoku/>
        <w:wordWrap/>
        <w:overflowPunct/>
        <w:topLinePunct w:val="0"/>
        <w:autoSpaceDE w:val="0"/>
        <w:autoSpaceDN w:val="0"/>
        <w:bidi w:val="0"/>
        <w:spacing w:line="576" w:lineRule="exact"/>
        <w:ind w:firstLine="640" w:firstLineChars="200"/>
        <w:textAlignment w:val="auto"/>
        <w:rPr>
          <w:rFonts w:hint="eastAsia" w:ascii="宋体" w:hAnsi="宋体" w:eastAsia="宋体" w:cs="宋体"/>
          <w:sz w:val="32"/>
          <w:szCs w:val="32"/>
          <w:lang w:val="en-US" w:eastAsia="zh-CN" w:bidi="zh-CN"/>
        </w:rPr>
      </w:pPr>
      <w:r>
        <w:rPr>
          <w:rFonts w:hint="eastAsia" w:cs="宋体"/>
          <w:sz w:val="32"/>
          <w:szCs w:val="32"/>
          <w:lang w:val="en-US" w:eastAsia="zh-CN" w:bidi="zh-CN"/>
        </w:rPr>
        <w:t xml:space="preserve"> </w:t>
      </w:r>
      <w:r>
        <w:rPr>
          <w:rFonts w:hint="eastAsia" w:ascii="仿宋_GB2312" w:hAnsi="仿宋" w:eastAsia="仿宋_GB2312"/>
          <w:b/>
          <w:sz w:val="32"/>
        </w:rPr>
        <w:t>4.一般公共服务支出（类）纪检监察事务（款）巡视工作（项）</w:t>
      </w:r>
      <w:r>
        <w:rPr>
          <w:rFonts w:hint="eastAsia" w:ascii="宋体" w:hAnsi="宋体" w:eastAsia="宋体" w:cs="宋体"/>
          <w:sz w:val="32"/>
          <w:szCs w:val="32"/>
          <w:lang w:val="en-US" w:eastAsia="zh-CN" w:bidi="zh-CN"/>
        </w:rPr>
        <w:t>2021年预算数为</w:t>
      </w:r>
      <w:r>
        <w:rPr>
          <w:rFonts w:hint="eastAsia" w:cs="宋体"/>
          <w:sz w:val="32"/>
          <w:szCs w:val="32"/>
          <w:lang w:val="en-US" w:eastAsia="zh-CN" w:bidi="zh-CN"/>
        </w:rPr>
        <w:t>5</w:t>
      </w:r>
      <w:r>
        <w:rPr>
          <w:rFonts w:hint="eastAsia" w:ascii="宋体" w:hAnsi="宋体" w:eastAsia="宋体" w:cs="宋体"/>
          <w:sz w:val="32"/>
          <w:szCs w:val="32"/>
          <w:lang w:val="en-US" w:eastAsia="zh-CN" w:bidi="zh-CN"/>
        </w:rPr>
        <w:t>万元，比2020年</w:t>
      </w:r>
      <w:r>
        <w:rPr>
          <w:rFonts w:hint="eastAsia" w:cs="宋体"/>
          <w:sz w:val="32"/>
          <w:szCs w:val="32"/>
          <w:lang w:val="en-US" w:eastAsia="zh-CN" w:bidi="zh-CN"/>
        </w:rPr>
        <w:t>增加1</w:t>
      </w:r>
      <w:r>
        <w:rPr>
          <w:rFonts w:hint="eastAsia" w:ascii="宋体" w:hAnsi="宋体" w:eastAsia="宋体" w:cs="宋体"/>
          <w:sz w:val="32"/>
          <w:szCs w:val="32"/>
          <w:lang w:val="en-US" w:eastAsia="zh-CN" w:bidi="zh-CN"/>
        </w:rPr>
        <w:t>万元,增长</w:t>
      </w:r>
      <w:r>
        <w:rPr>
          <w:rFonts w:hint="eastAsia" w:cs="宋体"/>
          <w:sz w:val="32"/>
          <w:szCs w:val="32"/>
          <w:lang w:val="en-US" w:eastAsia="zh-CN" w:bidi="zh-CN"/>
        </w:rPr>
        <w:t>1.25</w:t>
      </w:r>
      <w:r>
        <w:rPr>
          <w:rFonts w:hint="eastAsia" w:ascii="宋体" w:hAnsi="宋体" w:eastAsia="宋体" w:cs="宋体"/>
          <w:sz w:val="32"/>
          <w:szCs w:val="32"/>
          <w:lang w:val="en-US" w:eastAsia="zh-CN" w:bidi="zh-CN"/>
        </w:rPr>
        <w:t>%.主要</w:t>
      </w:r>
      <w:r>
        <w:rPr>
          <w:rFonts w:hint="eastAsia" w:cs="宋体"/>
          <w:sz w:val="32"/>
          <w:szCs w:val="32"/>
          <w:lang w:val="en-US" w:eastAsia="zh-CN" w:bidi="zh-CN"/>
        </w:rPr>
        <w:t>原因是增加专项巡察工作任务</w:t>
      </w:r>
      <w:r>
        <w:rPr>
          <w:rFonts w:hint="eastAsia" w:ascii="宋体" w:hAnsi="宋体" w:eastAsia="宋体" w:cs="宋体"/>
          <w:sz w:val="32"/>
          <w:szCs w:val="32"/>
          <w:lang w:val="en-US" w:eastAsia="zh-CN" w:bidi="zh-CN"/>
        </w:rPr>
        <w:t>。</w:t>
      </w:r>
    </w:p>
    <w:p>
      <w:pPr>
        <w:pStyle w:val="11"/>
        <w:keepNext w:val="0"/>
        <w:keepLines w:val="0"/>
        <w:pageBreakBefore w:val="0"/>
        <w:tabs>
          <w:tab w:val="left" w:pos="1128"/>
        </w:tabs>
        <w:kinsoku/>
        <w:wordWrap/>
        <w:overflowPunct/>
        <w:topLinePunct w:val="0"/>
        <w:autoSpaceDE w:val="0"/>
        <w:autoSpaceDN w:val="0"/>
        <w:bidi w:val="0"/>
        <w:spacing w:line="576" w:lineRule="exact"/>
        <w:ind w:firstLine="643"/>
        <w:textAlignment w:val="auto"/>
        <w:rPr>
          <w:rFonts w:ascii="仿宋_GB2312" w:hAnsi="仿宋" w:eastAsia="仿宋_GB2312"/>
          <w:sz w:val="32"/>
          <w:szCs w:val="22"/>
        </w:rPr>
      </w:pPr>
      <w:r>
        <w:rPr>
          <w:rFonts w:hint="eastAsia" w:ascii="仿宋_GB2312" w:hAnsi="仿宋" w:eastAsia="仿宋_GB2312"/>
          <w:b/>
          <w:sz w:val="32"/>
          <w:szCs w:val="22"/>
          <w:lang w:val="en-US" w:eastAsia="zh-CN"/>
        </w:rPr>
        <w:t>5</w:t>
      </w:r>
      <w:r>
        <w:rPr>
          <w:rFonts w:hint="eastAsia" w:ascii="仿宋_GB2312" w:hAnsi="仿宋" w:eastAsia="仿宋_GB2312"/>
          <w:b/>
          <w:sz w:val="32"/>
          <w:szCs w:val="22"/>
        </w:rPr>
        <w:t>.社会保障和就业支出（类）行政事业单位养老支出（款）机关事业单位基本养老保险缴费支出（项）</w:t>
      </w:r>
      <w:r>
        <w:rPr>
          <w:rFonts w:hint="eastAsia" w:ascii="仿宋_GB2312" w:hAnsi="仿宋" w:eastAsia="仿宋_GB2312"/>
          <w:sz w:val="32"/>
          <w:szCs w:val="22"/>
        </w:rPr>
        <w:t>202</w:t>
      </w:r>
      <w:r>
        <w:rPr>
          <w:rFonts w:hint="eastAsia" w:ascii="仿宋_GB2312" w:hAnsi="仿宋" w:eastAsia="仿宋_GB2312"/>
          <w:sz w:val="32"/>
          <w:szCs w:val="22"/>
          <w:lang w:val="en-US" w:eastAsia="zh-CN"/>
        </w:rPr>
        <w:t>1</w:t>
      </w:r>
      <w:r>
        <w:rPr>
          <w:rFonts w:hint="eastAsia" w:ascii="仿宋_GB2312" w:hAnsi="仿宋" w:eastAsia="仿宋_GB2312"/>
          <w:sz w:val="32"/>
          <w:szCs w:val="22"/>
        </w:rPr>
        <w:t>年预算数为</w:t>
      </w:r>
      <w:r>
        <w:rPr>
          <w:rFonts w:hint="eastAsia" w:ascii="仿宋_GB2312" w:hAnsi="仿宋" w:eastAsia="仿宋_GB2312"/>
          <w:sz w:val="32"/>
          <w:szCs w:val="22"/>
          <w:lang w:val="en-US" w:eastAsia="zh-CN"/>
        </w:rPr>
        <w:t>30.2</w:t>
      </w:r>
      <w:r>
        <w:rPr>
          <w:rFonts w:hint="eastAsia" w:ascii="仿宋_GB2312" w:hAnsi="仿宋" w:eastAsia="仿宋_GB2312"/>
          <w:sz w:val="32"/>
          <w:szCs w:val="22"/>
        </w:rPr>
        <w:t>万元，比20</w:t>
      </w:r>
      <w:r>
        <w:rPr>
          <w:rFonts w:hint="eastAsia" w:ascii="仿宋_GB2312" w:hAnsi="仿宋" w:eastAsia="仿宋_GB2312"/>
          <w:sz w:val="32"/>
          <w:szCs w:val="22"/>
          <w:lang w:val="en-US" w:eastAsia="zh-CN"/>
        </w:rPr>
        <w:t>20</w:t>
      </w:r>
      <w:r>
        <w:rPr>
          <w:rFonts w:hint="eastAsia" w:ascii="仿宋_GB2312" w:hAnsi="仿宋" w:eastAsia="仿宋_GB2312"/>
          <w:sz w:val="32"/>
          <w:szCs w:val="22"/>
        </w:rPr>
        <w:t>年</w:t>
      </w:r>
      <w:r>
        <w:rPr>
          <w:rFonts w:hint="eastAsia" w:ascii="仿宋_GB2312" w:hAnsi="仿宋" w:eastAsia="仿宋_GB2312"/>
          <w:sz w:val="32"/>
          <w:szCs w:val="22"/>
          <w:lang w:val="en-US" w:eastAsia="zh-CN"/>
        </w:rPr>
        <w:t>减少0.1</w:t>
      </w:r>
      <w:r>
        <w:rPr>
          <w:rFonts w:hint="eastAsia" w:ascii="仿宋_GB2312" w:hAnsi="仿宋" w:eastAsia="仿宋_GB2312"/>
          <w:sz w:val="32"/>
          <w:szCs w:val="22"/>
        </w:rPr>
        <w:t>万元，</w:t>
      </w:r>
      <w:r>
        <w:rPr>
          <w:rFonts w:hint="eastAsia" w:ascii="仿宋_GB2312" w:hAnsi="仿宋" w:eastAsia="仿宋_GB2312"/>
          <w:sz w:val="32"/>
          <w:szCs w:val="22"/>
          <w:lang w:val="en-US" w:eastAsia="zh-CN"/>
        </w:rPr>
        <w:t>减少0.1</w:t>
      </w:r>
      <w:r>
        <w:rPr>
          <w:rFonts w:hint="eastAsia" w:ascii="仿宋_GB2312" w:hAnsi="仿宋" w:eastAsia="仿宋_GB2312"/>
          <w:sz w:val="32"/>
          <w:szCs w:val="22"/>
        </w:rPr>
        <w:t>%，主要原因是机关事业单位基本养老保险缴费纳入预算</w:t>
      </w:r>
      <w:r>
        <w:rPr>
          <w:rFonts w:hint="eastAsia" w:ascii="仿宋_GB2312" w:hAnsi="仿宋" w:eastAsia="仿宋_GB2312"/>
          <w:sz w:val="32"/>
          <w:szCs w:val="22"/>
          <w:lang w:eastAsia="zh-CN"/>
        </w:rPr>
        <w:t>，</w:t>
      </w:r>
      <w:r>
        <w:rPr>
          <w:rFonts w:hint="eastAsia" w:ascii="仿宋_GB2312" w:hAnsi="仿宋" w:eastAsia="仿宋_GB2312"/>
          <w:sz w:val="32"/>
          <w:szCs w:val="22"/>
          <w:lang w:val="en-US" w:eastAsia="zh-CN"/>
        </w:rPr>
        <w:t>人员变动</w:t>
      </w:r>
      <w:r>
        <w:rPr>
          <w:rFonts w:hint="eastAsia" w:ascii="仿宋_GB2312" w:hAnsi="仿宋" w:eastAsia="仿宋_GB2312"/>
          <w:sz w:val="32"/>
          <w:szCs w:val="22"/>
        </w:rPr>
        <w:t>。</w:t>
      </w:r>
    </w:p>
    <w:p>
      <w:pPr>
        <w:pStyle w:val="11"/>
        <w:keepNext w:val="0"/>
        <w:keepLines w:val="0"/>
        <w:pageBreakBefore w:val="0"/>
        <w:tabs>
          <w:tab w:val="left" w:pos="1128"/>
        </w:tabs>
        <w:kinsoku/>
        <w:wordWrap/>
        <w:overflowPunct/>
        <w:topLinePunct w:val="0"/>
        <w:autoSpaceDE w:val="0"/>
        <w:autoSpaceDN w:val="0"/>
        <w:bidi w:val="0"/>
        <w:spacing w:line="576" w:lineRule="exact"/>
        <w:ind w:firstLine="643"/>
        <w:textAlignment w:val="auto"/>
        <w:rPr>
          <w:rFonts w:hint="eastAsia" w:ascii="仿宋_GB2312" w:hAnsi="仿宋" w:eastAsia="仿宋_GB2312"/>
          <w:sz w:val="32"/>
          <w:szCs w:val="22"/>
        </w:rPr>
      </w:pPr>
      <w:r>
        <w:rPr>
          <w:rFonts w:hint="eastAsia" w:ascii="仿宋_GB2312" w:hAnsi="仿宋" w:eastAsia="仿宋_GB2312"/>
          <w:b/>
          <w:sz w:val="32"/>
          <w:szCs w:val="22"/>
          <w:lang w:val="en-US" w:eastAsia="zh-CN"/>
        </w:rPr>
        <w:t>6</w:t>
      </w:r>
      <w:r>
        <w:rPr>
          <w:rFonts w:hint="eastAsia" w:ascii="仿宋_GB2312" w:hAnsi="仿宋" w:eastAsia="仿宋_GB2312"/>
          <w:b/>
          <w:sz w:val="32"/>
          <w:szCs w:val="22"/>
        </w:rPr>
        <w:t>.住房保障支出（类）住房改革支出（款）住房公积金（项）</w:t>
      </w:r>
      <w:r>
        <w:rPr>
          <w:rFonts w:hint="eastAsia" w:ascii="仿宋_GB2312" w:hAnsi="仿宋" w:eastAsia="仿宋_GB2312"/>
          <w:sz w:val="32"/>
          <w:szCs w:val="22"/>
        </w:rPr>
        <w:t>202</w:t>
      </w:r>
      <w:r>
        <w:rPr>
          <w:rFonts w:hint="eastAsia" w:ascii="仿宋_GB2312" w:hAnsi="仿宋" w:eastAsia="仿宋_GB2312"/>
          <w:sz w:val="32"/>
          <w:szCs w:val="22"/>
          <w:lang w:val="en-US" w:eastAsia="zh-CN"/>
        </w:rPr>
        <w:t>1</w:t>
      </w:r>
      <w:r>
        <w:rPr>
          <w:rFonts w:hint="eastAsia" w:ascii="仿宋_GB2312" w:hAnsi="仿宋" w:eastAsia="仿宋_GB2312"/>
          <w:sz w:val="32"/>
          <w:szCs w:val="22"/>
        </w:rPr>
        <w:t>年预算数为</w:t>
      </w:r>
      <w:r>
        <w:rPr>
          <w:rFonts w:hint="eastAsia" w:ascii="仿宋_GB2312" w:hAnsi="仿宋" w:eastAsia="仿宋_GB2312"/>
          <w:sz w:val="32"/>
          <w:szCs w:val="22"/>
          <w:lang w:val="en-US" w:eastAsia="zh-CN"/>
        </w:rPr>
        <w:t>26.56</w:t>
      </w:r>
      <w:r>
        <w:rPr>
          <w:rFonts w:hint="eastAsia" w:ascii="仿宋_GB2312" w:hAnsi="仿宋" w:eastAsia="仿宋_GB2312"/>
          <w:sz w:val="32"/>
          <w:szCs w:val="22"/>
        </w:rPr>
        <w:t>万元，比20</w:t>
      </w:r>
      <w:r>
        <w:rPr>
          <w:rFonts w:hint="eastAsia" w:ascii="仿宋_GB2312" w:hAnsi="仿宋" w:eastAsia="仿宋_GB2312"/>
          <w:sz w:val="32"/>
          <w:szCs w:val="22"/>
          <w:lang w:val="en-US" w:eastAsia="zh-CN"/>
        </w:rPr>
        <w:t>20</w:t>
      </w:r>
      <w:r>
        <w:rPr>
          <w:rFonts w:hint="eastAsia" w:ascii="仿宋_GB2312" w:hAnsi="仿宋" w:eastAsia="仿宋_GB2312"/>
          <w:sz w:val="32"/>
          <w:szCs w:val="22"/>
        </w:rPr>
        <w:t>年</w:t>
      </w:r>
      <w:r>
        <w:rPr>
          <w:rFonts w:hint="eastAsia" w:ascii="仿宋_GB2312" w:hAnsi="仿宋" w:eastAsia="仿宋_GB2312"/>
          <w:sz w:val="32"/>
          <w:szCs w:val="22"/>
          <w:lang w:val="en-US" w:eastAsia="zh-CN"/>
        </w:rPr>
        <w:t>增加0.6</w:t>
      </w:r>
      <w:r>
        <w:rPr>
          <w:rFonts w:hint="eastAsia" w:ascii="仿宋_GB2312" w:hAnsi="仿宋" w:eastAsia="仿宋_GB2312"/>
          <w:sz w:val="32"/>
          <w:szCs w:val="22"/>
        </w:rPr>
        <w:t>万元，</w:t>
      </w:r>
      <w:r>
        <w:rPr>
          <w:rFonts w:hint="eastAsia" w:ascii="仿宋_GB2312" w:hAnsi="仿宋" w:eastAsia="仿宋_GB2312"/>
          <w:sz w:val="32"/>
          <w:szCs w:val="22"/>
          <w:lang w:val="en-US" w:eastAsia="zh-CN"/>
        </w:rPr>
        <w:t>增加1</w:t>
      </w:r>
      <w:r>
        <w:rPr>
          <w:rFonts w:hint="eastAsia" w:ascii="仿宋_GB2312" w:hAnsi="仿宋" w:eastAsia="仿宋_GB2312"/>
          <w:sz w:val="32"/>
          <w:szCs w:val="22"/>
        </w:rPr>
        <w:t>%，主要原因是编制人员调动。</w:t>
      </w:r>
    </w:p>
    <w:p>
      <w:pPr>
        <w:pStyle w:val="11"/>
        <w:keepNext w:val="0"/>
        <w:keepLines w:val="0"/>
        <w:pageBreakBefore w:val="0"/>
        <w:tabs>
          <w:tab w:val="left" w:pos="1128"/>
        </w:tabs>
        <w:kinsoku/>
        <w:wordWrap/>
        <w:overflowPunct/>
        <w:topLinePunct w:val="0"/>
        <w:autoSpaceDE w:val="0"/>
        <w:autoSpaceDN w:val="0"/>
        <w:bidi w:val="0"/>
        <w:spacing w:line="576" w:lineRule="exact"/>
        <w:ind w:firstLine="643"/>
        <w:textAlignment w:val="auto"/>
        <w:rPr>
          <w:rFonts w:ascii="宋体" w:hAnsi="宋体" w:eastAsia="宋体" w:cs="宋体"/>
          <w:b/>
          <w:sz w:val="32"/>
          <w:szCs w:val="22"/>
          <w:lang w:val="zh-CN" w:eastAsia="zh-CN" w:bidi="zh-CN"/>
        </w:rPr>
      </w:pPr>
      <w:r>
        <w:rPr>
          <w:rFonts w:hint="eastAsia" w:ascii="宋体" w:hAnsi="宋体" w:eastAsia="宋体" w:cs="宋体"/>
          <w:b/>
          <w:sz w:val="32"/>
          <w:szCs w:val="22"/>
          <w:lang w:val="zh-CN" w:eastAsia="zh-CN" w:bidi="zh-CN"/>
        </w:rPr>
        <w:drawing>
          <wp:anchor distT="0" distB="0" distL="114300" distR="114300" simplePos="0" relativeHeight="251663360" behindDoc="1" locked="0" layoutInCell="1" allowOverlap="1">
            <wp:simplePos x="0" y="0"/>
            <wp:positionH relativeFrom="column">
              <wp:posOffset>170815</wp:posOffset>
            </wp:positionH>
            <wp:positionV relativeFrom="paragraph">
              <wp:posOffset>141605</wp:posOffset>
            </wp:positionV>
            <wp:extent cx="5080000" cy="3810000"/>
            <wp:effectExtent l="4445" t="4445" r="5715" b="10795"/>
            <wp:wrapTight wrapText="bothSides">
              <wp:wrapPolygon>
                <wp:start x="-19" y="-25"/>
                <wp:lineTo x="-19" y="21575"/>
                <wp:lineTo x="21560" y="21575"/>
                <wp:lineTo x="21560"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宋体" w:hAnsi="宋体" w:eastAsia="宋体" w:cs="宋体"/>
          <w:b/>
          <w:sz w:val="32"/>
          <w:szCs w:val="22"/>
          <w:lang w:val="zh-CN" w:eastAsia="zh-CN" w:bidi="zh-CN"/>
        </w:rPr>
        <w:t>六、关于</w:t>
      </w:r>
      <w:r>
        <w:rPr>
          <w:rFonts w:hint="eastAsia" w:ascii="宋体" w:hAnsi="宋体" w:eastAsia="宋体" w:cs="宋体"/>
          <w:b/>
          <w:sz w:val="32"/>
          <w:szCs w:val="22"/>
          <w:lang w:val="en-US" w:eastAsia="zh-CN" w:bidi="zh-CN"/>
        </w:rPr>
        <w:t>河南县纪委监委</w:t>
      </w:r>
      <w:r>
        <w:rPr>
          <w:rFonts w:hint="eastAsia" w:ascii="宋体" w:hAnsi="宋体" w:eastAsia="宋体" w:cs="宋体"/>
          <w:b/>
          <w:sz w:val="32"/>
          <w:szCs w:val="22"/>
          <w:lang w:val="zh-CN" w:eastAsia="zh-CN" w:bidi="zh-CN"/>
        </w:rPr>
        <w:t>部门20</w:t>
      </w:r>
      <w:r>
        <w:rPr>
          <w:rFonts w:hint="eastAsia" w:ascii="宋体" w:hAnsi="宋体" w:eastAsia="宋体" w:cs="宋体"/>
          <w:b/>
          <w:sz w:val="32"/>
          <w:szCs w:val="22"/>
          <w:lang w:val="en-US" w:eastAsia="zh-CN" w:bidi="zh-CN"/>
        </w:rPr>
        <w:t>21</w:t>
      </w:r>
      <w:r>
        <w:rPr>
          <w:rFonts w:hint="eastAsia" w:ascii="宋体" w:hAnsi="宋体" w:eastAsia="宋体" w:cs="宋体"/>
          <w:b/>
          <w:sz w:val="32"/>
          <w:szCs w:val="22"/>
          <w:lang w:val="zh-CN" w:eastAsia="zh-CN" w:bidi="zh-CN"/>
        </w:rPr>
        <w:t>年一般公共预算基本支出情况说明</w:t>
      </w:r>
    </w:p>
    <w:p>
      <w:pPr>
        <w:keepNext w:val="0"/>
        <w:keepLines w:val="0"/>
        <w:pageBreakBefore w:val="0"/>
        <w:kinsoku/>
        <w:wordWrap/>
        <w:overflowPunct/>
        <w:topLinePunct w:val="0"/>
        <w:autoSpaceDE w:val="0"/>
        <w:autoSpaceDN w:val="0"/>
        <w:bidi w:val="0"/>
        <w:spacing w:line="576" w:lineRule="exact"/>
        <w:ind w:firstLine="640" w:firstLineChars="200"/>
        <w:textAlignment w:val="auto"/>
        <w:rPr>
          <w:sz w:val="32"/>
          <w:szCs w:val="32"/>
        </w:rPr>
      </w:pPr>
      <w:r>
        <w:rPr>
          <w:rFonts w:hint="eastAsia"/>
          <w:sz w:val="32"/>
          <w:szCs w:val="32"/>
          <w:lang w:val="en-US" w:eastAsia="zh-CN"/>
        </w:rPr>
        <w:t>河南县纪委纪委</w:t>
      </w:r>
      <w:r>
        <w:rPr>
          <w:rFonts w:hint="eastAsia"/>
          <w:sz w:val="32"/>
          <w:szCs w:val="32"/>
        </w:rPr>
        <w:t>部门20</w:t>
      </w:r>
      <w:r>
        <w:rPr>
          <w:rFonts w:hint="eastAsia"/>
          <w:sz w:val="32"/>
          <w:szCs w:val="32"/>
          <w:lang w:val="en-US"/>
        </w:rPr>
        <w:t>21</w:t>
      </w:r>
      <w:r>
        <w:rPr>
          <w:rFonts w:hint="eastAsia"/>
          <w:sz w:val="32"/>
          <w:szCs w:val="32"/>
        </w:rPr>
        <w:t>年一般公共预算基本支出</w:t>
      </w:r>
      <w:r>
        <w:rPr>
          <w:rFonts w:hint="eastAsia"/>
          <w:sz w:val="32"/>
          <w:szCs w:val="32"/>
          <w:lang w:val="en-US" w:eastAsia="zh-CN"/>
        </w:rPr>
        <w:t>409.88</w:t>
      </w:r>
      <w:r>
        <w:rPr>
          <w:rFonts w:hint="eastAsia"/>
          <w:sz w:val="32"/>
          <w:szCs w:val="32"/>
        </w:rPr>
        <w:t>万元，其中：</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hint="eastAsia" w:eastAsia="宋体"/>
          <w:sz w:val="32"/>
          <w:szCs w:val="32"/>
          <w:lang w:eastAsia="zh-CN"/>
        </w:rPr>
      </w:pPr>
      <w:r>
        <w:rPr>
          <w:rFonts w:hint="eastAsia"/>
          <w:b/>
          <w:bCs/>
          <w:sz w:val="32"/>
          <w:szCs w:val="32"/>
        </w:rPr>
        <w:t>人员经费</w:t>
      </w:r>
      <w:r>
        <w:rPr>
          <w:rFonts w:hint="eastAsia"/>
          <w:sz w:val="32"/>
          <w:szCs w:val="32"/>
          <w:lang w:val="en-US" w:eastAsia="zh-CN"/>
        </w:rPr>
        <w:t>329.89</w:t>
      </w:r>
      <w:r>
        <w:rPr>
          <w:rFonts w:hint="eastAsia"/>
          <w:sz w:val="32"/>
          <w:szCs w:val="32"/>
        </w:rPr>
        <w:t>万元，主要包括：基本工资</w:t>
      </w:r>
      <w:r>
        <w:rPr>
          <w:rFonts w:hint="eastAsia"/>
          <w:sz w:val="32"/>
          <w:szCs w:val="32"/>
          <w:lang w:val="en-US" w:eastAsia="zh-CN"/>
        </w:rPr>
        <w:t>73.61</w:t>
      </w:r>
      <w:r>
        <w:rPr>
          <w:rFonts w:hint="eastAsia"/>
          <w:sz w:val="32"/>
          <w:szCs w:val="32"/>
          <w:lang w:val="en-US"/>
        </w:rPr>
        <w:t>万元</w:t>
      </w:r>
      <w:r>
        <w:rPr>
          <w:rFonts w:hint="eastAsia"/>
          <w:sz w:val="32"/>
          <w:szCs w:val="32"/>
        </w:rPr>
        <w:t>、津贴补贴</w:t>
      </w:r>
      <w:r>
        <w:rPr>
          <w:rFonts w:hint="eastAsia"/>
          <w:sz w:val="32"/>
          <w:szCs w:val="32"/>
          <w:lang w:val="en-US" w:eastAsia="zh-CN"/>
        </w:rPr>
        <w:t>155.06</w:t>
      </w:r>
      <w:r>
        <w:rPr>
          <w:rFonts w:hint="eastAsia"/>
          <w:sz w:val="32"/>
          <w:szCs w:val="32"/>
          <w:lang w:val="en-US"/>
        </w:rPr>
        <w:t>万元、奖金</w:t>
      </w:r>
      <w:r>
        <w:rPr>
          <w:rFonts w:hint="eastAsia"/>
          <w:sz w:val="32"/>
          <w:szCs w:val="32"/>
          <w:lang w:val="en-US" w:eastAsia="zh-CN"/>
        </w:rPr>
        <w:t>18.44</w:t>
      </w:r>
      <w:r>
        <w:rPr>
          <w:rFonts w:hint="eastAsia"/>
          <w:sz w:val="32"/>
          <w:szCs w:val="32"/>
          <w:lang w:val="en-US"/>
        </w:rPr>
        <w:t>万元、机关事业单位基本养老保险缴费</w:t>
      </w:r>
      <w:r>
        <w:rPr>
          <w:rFonts w:hint="eastAsia"/>
          <w:sz w:val="32"/>
          <w:szCs w:val="32"/>
          <w:lang w:val="en-US" w:eastAsia="zh-CN"/>
        </w:rPr>
        <w:t>30.2</w:t>
      </w:r>
      <w:r>
        <w:rPr>
          <w:rFonts w:hint="eastAsia"/>
          <w:sz w:val="32"/>
          <w:szCs w:val="32"/>
          <w:lang w:val="en-US"/>
        </w:rPr>
        <w:t>万元、住房公积金</w:t>
      </w:r>
      <w:r>
        <w:rPr>
          <w:rFonts w:hint="eastAsia"/>
          <w:sz w:val="32"/>
          <w:szCs w:val="32"/>
          <w:lang w:val="en-US" w:eastAsia="zh-CN"/>
        </w:rPr>
        <w:t>26.56</w:t>
      </w:r>
      <w:r>
        <w:rPr>
          <w:rFonts w:hint="eastAsia"/>
          <w:sz w:val="32"/>
          <w:szCs w:val="32"/>
          <w:lang w:val="en-US"/>
        </w:rPr>
        <w:t>万元、在职取暖费</w:t>
      </w:r>
      <w:r>
        <w:rPr>
          <w:rFonts w:hint="eastAsia"/>
          <w:sz w:val="32"/>
          <w:szCs w:val="32"/>
          <w:lang w:val="en-US" w:eastAsia="zh-CN"/>
        </w:rPr>
        <w:t>7.13</w:t>
      </w:r>
      <w:r>
        <w:rPr>
          <w:rFonts w:hint="eastAsia"/>
          <w:sz w:val="32"/>
          <w:szCs w:val="32"/>
          <w:lang w:val="en-US"/>
        </w:rPr>
        <w:t>万元</w:t>
      </w:r>
      <w:r>
        <w:rPr>
          <w:rFonts w:hint="eastAsia"/>
          <w:sz w:val="32"/>
          <w:szCs w:val="32"/>
          <w:lang w:val="en-US" w:eastAsia="zh-CN"/>
        </w:rPr>
        <w:t>、</w:t>
      </w:r>
      <w:r>
        <w:rPr>
          <w:rFonts w:hint="eastAsia"/>
          <w:sz w:val="32"/>
          <w:szCs w:val="32"/>
          <w:lang w:val="en-US"/>
        </w:rPr>
        <w:t>其他人员工资福利支出</w:t>
      </w:r>
      <w:r>
        <w:rPr>
          <w:rFonts w:hint="eastAsia"/>
          <w:sz w:val="32"/>
          <w:szCs w:val="32"/>
          <w:lang w:val="en-US" w:eastAsia="zh-CN"/>
        </w:rPr>
        <w:t>12.09</w:t>
      </w:r>
      <w:r>
        <w:rPr>
          <w:rFonts w:hint="eastAsia"/>
          <w:sz w:val="32"/>
          <w:szCs w:val="32"/>
          <w:lang w:val="en-US"/>
        </w:rPr>
        <w:t>万元、其他工资福利支出6.8万元</w:t>
      </w:r>
      <w:r>
        <w:rPr>
          <w:rFonts w:hint="eastAsia"/>
          <w:sz w:val="32"/>
          <w:szCs w:val="32"/>
          <w:lang w:val="en-US" w:eastAsia="zh-CN"/>
        </w:rPr>
        <w:t>；</w:t>
      </w:r>
    </w:p>
    <w:p>
      <w:pPr>
        <w:keepNext w:val="0"/>
        <w:keepLines w:val="0"/>
        <w:pageBreakBefore w:val="0"/>
        <w:kinsoku/>
        <w:wordWrap/>
        <w:overflowPunct/>
        <w:topLinePunct w:val="0"/>
        <w:autoSpaceDE w:val="0"/>
        <w:autoSpaceDN w:val="0"/>
        <w:bidi w:val="0"/>
        <w:spacing w:line="576" w:lineRule="exact"/>
        <w:ind w:firstLine="643" w:firstLineChars="200"/>
        <w:textAlignment w:val="auto"/>
        <w:rPr>
          <w:sz w:val="32"/>
          <w:szCs w:val="32"/>
        </w:rPr>
      </w:pPr>
      <w:r>
        <w:rPr>
          <w:rFonts w:hint="eastAsia"/>
          <w:b/>
          <w:bCs/>
          <w:sz w:val="32"/>
          <w:szCs w:val="32"/>
        </w:rPr>
        <w:t>公用经费</w:t>
      </w:r>
      <w:r>
        <w:rPr>
          <w:rFonts w:hint="eastAsia"/>
          <w:sz w:val="32"/>
          <w:szCs w:val="32"/>
          <w:lang w:val="en-US" w:eastAsia="zh-CN"/>
        </w:rPr>
        <w:t>30.39</w:t>
      </w:r>
      <w:r>
        <w:rPr>
          <w:rFonts w:hint="eastAsia"/>
          <w:sz w:val="32"/>
          <w:szCs w:val="32"/>
        </w:rPr>
        <w:t>万元，主要包括：办公费</w:t>
      </w:r>
      <w:r>
        <w:rPr>
          <w:rFonts w:hint="eastAsia"/>
          <w:sz w:val="32"/>
          <w:szCs w:val="32"/>
          <w:lang w:val="en-US" w:eastAsia="zh-CN"/>
        </w:rPr>
        <w:t>6.12</w:t>
      </w:r>
      <w:r>
        <w:rPr>
          <w:rFonts w:hint="eastAsia"/>
          <w:sz w:val="32"/>
          <w:szCs w:val="32"/>
          <w:lang w:val="en-US"/>
        </w:rPr>
        <w:t>万元</w:t>
      </w:r>
      <w:r>
        <w:rPr>
          <w:rFonts w:hint="eastAsia"/>
          <w:sz w:val="32"/>
          <w:szCs w:val="32"/>
        </w:rPr>
        <w:t>、水费</w:t>
      </w:r>
      <w:r>
        <w:rPr>
          <w:rFonts w:hint="eastAsia"/>
          <w:sz w:val="32"/>
          <w:szCs w:val="32"/>
          <w:lang w:val="en-US" w:eastAsia="zh-CN"/>
        </w:rPr>
        <w:t>0.31</w:t>
      </w:r>
      <w:r>
        <w:rPr>
          <w:rFonts w:hint="eastAsia"/>
          <w:sz w:val="32"/>
          <w:szCs w:val="32"/>
        </w:rPr>
        <w:t>万元、电费</w:t>
      </w:r>
      <w:r>
        <w:rPr>
          <w:rFonts w:hint="eastAsia"/>
          <w:sz w:val="32"/>
          <w:szCs w:val="32"/>
          <w:lang w:val="en-US" w:eastAsia="zh-CN"/>
        </w:rPr>
        <w:t>0.77</w:t>
      </w:r>
      <w:r>
        <w:rPr>
          <w:rFonts w:hint="eastAsia"/>
          <w:sz w:val="32"/>
          <w:szCs w:val="32"/>
        </w:rPr>
        <w:t>万元、邮电费</w:t>
      </w:r>
      <w:r>
        <w:rPr>
          <w:rFonts w:hint="eastAsia"/>
          <w:sz w:val="32"/>
          <w:szCs w:val="32"/>
          <w:lang w:val="en-US" w:eastAsia="zh-CN"/>
        </w:rPr>
        <w:t>1.89</w:t>
      </w:r>
      <w:r>
        <w:rPr>
          <w:rFonts w:hint="eastAsia"/>
          <w:sz w:val="32"/>
          <w:szCs w:val="32"/>
        </w:rPr>
        <w:t>万元、办公用房取暖费</w:t>
      </w:r>
      <w:r>
        <w:rPr>
          <w:rFonts w:hint="eastAsia"/>
          <w:sz w:val="32"/>
          <w:szCs w:val="32"/>
          <w:lang w:val="en-US" w:eastAsia="zh-CN"/>
        </w:rPr>
        <w:t>3.52</w:t>
      </w:r>
      <w:r>
        <w:rPr>
          <w:rFonts w:hint="eastAsia"/>
          <w:sz w:val="32"/>
          <w:szCs w:val="32"/>
        </w:rPr>
        <w:t>万元、差旅费</w:t>
      </w:r>
      <w:r>
        <w:rPr>
          <w:rFonts w:hint="eastAsia"/>
          <w:sz w:val="32"/>
          <w:szCs w:val="32"/>
          <w:lang w:val="en-US" w:eastAsia="zh-CN"/>
        </w:rPr>
        <w:t>9.95</w:t>
      </w:r>
      <w:r>
        <w:rPr>
          <w:rFonts w:hint="eastAsia"/>
          <w:sz w:val="32"/>
          <w:szCs w:val="32"/>
        </w:rPr>
        <w:t>万元、工会费</w:t>
      </w:r>
      <w:r>
        <w:rPr>
          <w:rFonts w:hint="eastAsia"/>
          <w:sz w:val="32"/>
          <w:szCs w:val="32"/>
          <w:lang w:val="en-US" w:eastAsia="zh-CN"/>
        </w:rPr>
        <w:t>4.43</w:t>
      </w:r>
      <w:r>
        <w:rPr>
          <w:rFonts w:hint="eastAsia"/>
          <w:sz w:val="32"/>
          <w:szCs w:val="32"/>
          <w:lang w:val="en-US"/>
        </w:rPr>
        <w:t>万元、</w:t>
      </w:r>
      <w:r>
        <w:rPr>
          <w:rFonts w:hint="eastAsia"/>
          <w:sz w:val="32"/>
          <w:szCs w:val="32"/>
        </w:rPr>
        <w:t>公务用车运行费</w:t>
      </w:r>
      <w:r>
        <w:rPr>
          <w:rFonts w:hint="eastAsia"/>
          <w:sz w:val="32"/>
          <w:szCs w:val="32"/>
          <w:lang w:val="en-US" w:eastAsia="zh-CN"/>
        </w:rPr>
        <w:t>3.4</w:t>
      </w:r>
      <w:r>
        <w:rPr>
          <w:rFonts w:hint="eastAsia"/>
          <w:sz w:val="32"/>
          <w:szCs w:val="32"/>
        </w:rPr>
        <w:t>万元。</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color w:val="000000"/>
          <w:sz w:val="32"/>
          <w:szCs w:val="32"/>
        </w:rPr>
      </w:pPr>
      <w:r>
        <w:rPr>
          <w:rFonts w:hint="eastAsia" w:ascii="黑体" w:hAnsi="黑体" w:eastAsia="黑体" w:cs="黑体"/>
          <w:b/>
          <w:bCs/>
          <w:color w:val="000000"/>
          <w:sz w:val="32"/>
          <w:szCs w:val="32"/>
        </w:rPr>
        <w:t>七、关于</w:t>
      </w:r>
      <w:r>
        <w:rPr>
          <w:rFonts w:hint="eastAsia" w:ascii="黑体" w:hAnsi="黑体" w:eastAsia="黑体" w:cs="黑体"/>
          <w:b/>
          <w:bCs/>
          <w:color w:val="000000"/>
          <w:sz w:val="32"/>
          <w:szCs w:val="32"/>
          <w:lang w:val="en-US" w:eastAsia="zh-CN"/>
        </w:rPr>
        <w:t>河南县纪委监委</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rPr>
        <w:t>21</w:t>
      </w:r>
      <w:r>
        <w:rPr>
          <w:rFonts w:hint="eastAsia" w:ascii="黑体" w:hAnsi="黑体" w:eastAsia="黑体" w:cs="黑体"/>
          <w:b/>
          <w:bCs/>
          <w:color w:val="000000"/>
          <w:sz w:val="32"/>
          <w:szCs w:val="32"/>
        </w:rPr>
        <w:t>年“三公”经费预算情况说明</w:t>
      </w:r>
    </w:p>
    <w:p>
      <w:pPr>
        <w:keepNext w:val="0"/>
        <w:keepLines w:val="0"/>
        <w:pageBreakBefore w:val="0"/>
        <w:kinsoku/>
        <w:wordWrap/>
        <w:overflowPunct/>
        <w:topLinePunct w:val="0"/>
        <w:autoSpaceDE w:val="0"/>
        <w:autoSpaceDN w:val="0"/>
        <w:bidi w:val="0"/>
        <w:spacing w:line="576" w:lineRule="exact"/>
        <w:ind w:firstLine="640" w:firstLineChars="200"/>
        <w:textAlignment w:val="auto"/>
        <w:rPr>
          <w:rFonts w:hint="eastAsia"/>
          <w:sz w:val="32"/>
          <w:szCs w:val="32"/>
        </w:rPr>
      </w:pPr>
      <w:r>
        <w:rPr>
          <w:rFonts w:hint="eastAsia"/>
          <w:sz w:val="32"/>
          <w:szCs w:val="32"/>
          <w:lang w:val="en-US" w:eastAsia="zh-CN"/>
        </w:rPr>
        <w:t>河南县纪委监委</w:t>
      </w:r>
      <w:r>
        <w:rPr>
          <w:rFonts w:hint="eastAsia"/>
          <w:sz w:val="32"/>
          <w:szCs w:val="32"/>
        </w:rPr>
        <w:t>20</w:t>
      </w:r>
      <w:r>
        <w:rPr>
          <w:rFonts w:hint="eastAsia"/>
          <w:sz w:val="32"/>
          <w:szCs w:val="32"/>
          <w:lang w:val="en-US"/>
        </w:rPr>
        <w:t>21</w:t>
      </w:r>
      <w:r>
        <w:rPr>
          <w:rFonts w:hint="eastAsia"/>
          <w:sz w:val="32"/>
          <w:szCs w:val="32"/>
        </w:rPr>
        <w:t>年“三公”经费预算数为</w:t>
      </w:r>
      <w:r>
        <w:rPr>
          <w:rFonts w:hint="eastAsia"/>
          <w:sz w:val="32"/>
          <w:szCs w:val="32"/>
          <w:lang w:val="en-US" w:eastAsia="zh-CN"/>
        </w:rPr>
        <w:t>3.4</w:t>
      </w:r>
      <w:r>
        <w:rPr>
          <w:rFonts w:hint="eastAsia"/>
          <w:sz w:val="32"/>
          <w:szCs w:val="32"/>
        </w:rPr>
        <w:t>万元，比</w:t>
      </w:r>
      <w:r>
        <w:rPr>
          <w:rFonts w:hint="eastAsia"/>
          <w:sz w:val="32"/>
          <w:szCs w:val="32"/>
          <w:lang w:val="en-US"/>
        </w:rPr>
        <w:t>2020</w:t>
      </w:r>
      <w:r>
        <w:rPr>
          <w:rFonts w:hint="eastAsia"/>
          <w:sz w:val="32"/>
          <w:szCs w:val="32"/>
        </w:rPr>
        <w:t>年减少</w:t>
      </w:r>
      <w:r>
        <w:rPr>
          <w:rFonts w:hint="eastAsia"/>
          <w:sz w:val="32"/>
          <w:szCs w:val="32"/>
          <w:lang w:val="en-US" w:eastAsia="zh-CN"/>
        </w:rPr>
        <w:t>1.7</w:t>
      </w:r>
      <w:r>
        <w:rPr>
          <w:rFonts w:hint="eastAsia"/>
          <w:sz w:val="32"/>
          <w:szCs w:val="32"/>
        </w:rPr>
        <w:t>万元，其中：因公出国（境）费</w:t>
      </w:r>
      <w:r>
        <w:rPr>
          <w:rFonts w:hint="eastAsia"/>
          <w:sz w:val="32"/>
          <w:szCs w:val="32"/>
          <w:lang w:val="en-US" w:eastAsia="zh-CN"/>
        </w:rPr>
        <w:t>0</w:t>
      </w:r>
      <w:r>
        <w:rPr>
          <w:rFonts w:hint="eastAsia"/>
          <w:sz w:val="32"/>
          <w:szCs w:val="32"/>
        </w:rPr>
        <w:t>万元，增加（减少）</w:t>
      </w:r>
      <w:r>
        <w:rPr>
          <w:rFonts w:hint="eastAsia"/>
          <w:sz w:val="32"/>
          <w:szCs w:val="32"/>
          <w:lang w:val="en-US" w:eastAsia="zh-CN"/>
        </w:rPr>
        <w:t>0</w:t>
      </w:r>
      <w:r>
        <w:rPr>
          <w:rFonts w:hint="eastAsia"/>
          <w:sz w:val="32"/>
          <w:szCs w:val="32"/>
        </w:rPr>
        <w:t>万元；公务用车购置及运行费</w:t>
      </w:r>
      <w:r>
        <w:rPr>
          <w:rFonts w:hint="eastAsia"/>
          <w:sz w:val="32"/>
          <w:szCs w:val="32"/>
          <w:lang w:val="en-US" w:eastAsia="zh-CN"/>
        </w:rPr>
        <w:t>0</w:t>
      </w:r>
      <w:r>
        <w:rPr>
          <w:rFonts w:hint="eastAsia"/>
          <w:sz w:val="32"/>
          <w:szCs w:val="32"/>
        </w:rPr>
        <w:t>万元，增加（减少）</w:t>
      </w:r>
      <w:r>
        <w:rPr>
          <w:rFonts w:hint="eastAsia"/>
          <w:sz w:val="32"/>
          <w:szCs w:val="32"/>
          <w:lang w:val="en-US" w:eastAsia="zh-CN"/>
        </w:rPr>
        <w:t>0</w:t>
      </w:r>
      <w:r>
        <w:rPr>
          <w:rFonts w:hint="eastAsia"/>
          <w:sz w:val="32"/>
          <w:szCs w:val="32"/>
        </w:rPr>
        <w:t>万元；公务接待费</w:t>
      </w:r>
      <w:r>
        <w:rPr>
          <w:rFonts w:hint="eastAsia"/>
          <w:sz w:val="32"/>
          <w:szCs w:val="32"/>
          <w:lang w:val="en-US" w:eastAsia="zh-CN"/>
        </w:rPr>
        <w:t>0</w:t>
      </w:r>
      <w:r>
        <w:rPr>
          <w:rFonts w:hint="eastAsia"/>
          <w:sz w:val="32"/>
          <w:szCs w:val="32"/>
        </w:rPr>
        <w:t>万元，增加（减少）</w:t>
      </w:r>
      <w:r>
        <w:rPr>
          <w:rFonts w:hint="eastAsia"/>
          <w:sz w:val="32"/>
          <w:szCs w:val="32"/>
          <w:lang w:val="en-US" w:eastAsia="zh-CN"/>
        </w:rPr>
        <w:t>0</w:t>
      </w:r>
      <w:r>
        <w:rPr>
          <w:rFonts w:hint="eastAsia"/>
          <w:sz w:val="32"/>
          <w:szCs w:val="32"/>
        </w:rPr>
        <w:t>万元。20</w:t>
      </w:r>
      <w:r>
        <w:rPr>
          <w:rFonts w:hint="eastAsia"/>
          <w:sz w:val="32"/>
          <w:szCs w:val="32"/>
          <w:lang w:val="en-US"/>
        </w:rPr>
        <w:t>21</w:t>
      </w:r>
      <w:r>
        <w:rPr>
          <w:rFonts w:hint="eastAsia"/>
          <w:sz w:val="32"/>
          <w:szCs w:val="32"/>
        </w:rPr>
        <w:t>年“三公”经费预算比</w:t>
      </w:r>
      <w:r>
        <w:rPr>
          <w:rFonts w:hint="eastAsia"/>
          <w:sz w:val="32"/>
          <w:szCs w:val="32"/>
          <w:lang w:val="en-US"/>
        </w:rPr>
        <w:t>2020</w:t>
      </w:r>
      <w:r>
        <w:rPr>
          <w:rFonts w:hint="eastAsia"/>
          <w:sz w:val="32"/>
          <w:szCs w:val="32"/>
        </w:rPr>
        <w:t>年减少主要是因为严格贯彻执行“三公”经费压缩及严格执行车改相关规定，控制接待范围。</w:t>
      </w:r>
      <w:r>
        <w:rPr>
          <w:rFonts w:hint="eastAsia"/>
          <w:sz w:val="32"/>
          <w:szCs w:val="32"/>
          <w:lang w:val="en-US"/>
        </w:rPr>
        <w:t xml:space="preserve">   </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color w:val="000000"/>
          <w:sz w:val="32"/>
          <w:szCs w:val="32"/>
        </w:rPr>
      </w:pPr>
      <w:r>
        <w:rPr>
          <w:rFonts w:hint="eastAsia" w:ascii="黑体" w:hAnsi="黑体" w:eastAsia="黑体" w:cs="黑体"/>
          <w:b/>
          <w:bCs/>
          <w:color w:val="000000"/>
          <w:sz w:val="32"/>
          <w:szCs w:val="32"/>
        </w:rPr>
        <w:t>八、关于</w:t>
      </w:r>
      <w:r>
        <w:rPr>
          <w:rFonts w:hint="eastAsia" w:ascii="黑体" w:hAnsi="黑体" w:eastAsia="黑体" w:cs="黑体"/>
          <w:b/>
          <w:bCs/>
          <w:color w:val="000000"/>
          <w:sz w:val="32"/>
          <w:szCs w:val="32"/>
          <w:lang w:val="en-US" w:eastAsia="zh-CN"/>
        </w:rPr>
        <w:t>河南县纪委监委</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rPr>
        <w:t>21</w:t>
      </w:r>
      <w:r>
        <w:rPr>
          <w:rFonts w:hint="eastAsia" w:ascii="黑体" w:hAnsi="黑体" w:eastAsia="黑体" w:cs="黑体"/>
          <w:b/>
          <w:bCs/>
          <w:color w:val="000000"/>
          <w:sz w:val="32"/>
          <w:szCs w:val="32"/>
        </w:rPr>
        <w:t>年政府性基金预算支出情况的说明</w:t>
      </w:r>
    </w:p>
    <w:p>
      <w:pPr>
        <w:keepNext w:val="0"/>
        <w:keepLines w:val="0"/>
        <w:pageBreakBefore w:val="0"/>
        <w:kinsoku/>
        <w:wordWrap/>
        <w:overflowPunct/>
        <w:topLinePunct w:val="0"/>
        <w:autoSpaceDE w:val="0"/>
        <w:autoSpaceDN w:val="0"/>
        <w:bidi w:val="0"/>
        <w:spacing w:line="576" w:lineRule="exact"/>
        <w:ind w:firstLine="640" w:firstLineChars="200"/>
        <w:textAlignment w:val="auto"/>
        <w:rPr>
          <w:sz w:val="32"/>
          <w:szCs w:val="32"/>
          <w:u w:val="single"/>
        </w:rPr>
      </w:pPr>
      <w:r>
        <w:rPr>
          <w:rFonts w:hint="eastAsia"/>
          <w:sz w:val="32"/>
          <w:szCs w:val="32"/>
          <w:lang w:val="en-US" w:eastAsia="zh-CN"/>
        </w:rPr>
        <w:t>河南县纪委监委</w:t>
      </w:r>
      <w:r>
        <w:rPr>
          <w:rFonts w:hint="eastAsia"/>
          <w:sz w:val="32"/>
          <w:szCs w:val="32"/>
        </w:rPr>
        <w:t>20</w:t>
      </w:r>
      <w:r>
        <w:rPr>
          <w:rFonts w:hint="eastAsia"/>
          <w:sz w:val="32"/>
          <w:szCs w:val="32"/>
          <w:lang w:val="en-US"/>
        </w:rPr>
        <w:t>21</w:t>
      </w:r>
      <w:r>
        <w:rPr>
          <w:rFonts w:hint="eastAsia"/>
          <w:sz w:val="32"/>
          <w:szCs w:val="32"/>
        </w:rPr>
        <w:t>年没有使用政府性基金预算拨款安排的支出。</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color w:val="000000"/>
          <w:sz w:val="32"/>
          <w:szCs w:val="32"/>
        </w:rPr>
      </w:pPr>
      <w:r>
        <w:rPr>
          <w:rFonts w:hint="eastAsia" w:ascii="黑体" w:hAnsi="黑体" w:eastAsia="黑体" w:cs="黑体"/>
          <w:b/>
          <w:bCs/>
          <w:color w:val="000000"/>
          <w:sz w:val="32"/>
          <w:szCs w:val="32"/>
        </w:rPr>
        <w:t>九、其他重要事项的情况说明</w:t>
      </w:r>
    </w:p>
    <w:p>
      <w:pPr>
        <w:keepNext w:val="0"/>
        <w:keepLines w:val="0"/>
        <w:pageBreakBefore w:val="0"/>
        <w:kinsoku/>
        <w:wordWrap/>
        <w:overflowPunct/>
        <w:topLinePunct w:val="0"/>
        <w:autoSpaceDE w:val="0"/>
        <w:autoSpaceDN w:val="0"/>
        <w:bidi w:val="0"/>
        <w:adjustRightInd w:val="0"/>
        <w:snapToGrid w:val="0"/>
        <w:spacing w:line="576" w:lineRule="exact"/>
        <w:ind w:firstLine="619" w:firstLineChars="200"/>
        <w:textAlignment w:val="auto"/>
        <w:rPr>
          <w:b/>
          <w:spacing w:val="-6"/>
          <w:sz w:val="32"/>
          <w:szCs w:val="32"/>
        </w:rPr>
      </w:pPr>
      <w:r>
        <w:rPr>
          <w:rFonts w:hint="eastAsia"/>
          <w:b/>
          <w:spacing w:val="-6"/>
          <w:sz w:val="32"/>
          <w:szCs w:val="32"/>
        </w:rPr>
        <w:t>（一）机关运行经费安排情况。</w:t>
      </w:r>
    </w:p>
    <w:p>
      <w:pPr>
        <w:pStyle w:val="10"/>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pacing w:line="576" w:lineRule="exact"/>
        <w:ind w:firstLine="616" w:firstLineChars="200"/>
        <w:textAlignment w:val="auto"/>
        <w:rPr>
          <w:rFonts w:hint="default" w:eastAsia="宋体"/>
          <w:spacing w:val="-6"/>
          <w:kern w:val="2"/>
          <w:sz w:val="32"/>
          <w:szCs w:val="32"/>
          <w:lang w:val="en-US" w:eastAsia="zh-CN"/>
        </w:rPr>
      </w:pPr>
      <w:r>
        <w:rPr>
          <w:rFonts w:hint="eastAsia" w:eastAsia="宋体"/>
          <w:spacing w:val="-6"/>
          <w:kern w:val="2"/>
          <w:sz w:val="32"/>
          <w:szCs w:val="32"/>
          <w:lang w:val="en-US"/>
        </w:rPr>
        <w:t>2021年</w:t>
      </w:r>
      <w:r>
        <w:rPr>
          <w:rFonts w:hint="eastAsia" w:eastAsia="宋体"/>
          <w:spacing w:val="-6"/>
          <w:kern w:val="2"/>
          <w:sz w:val="32"/>
          <w:szCs w:val="32"/>
          <w:lang w:val="en-US" w:eastAsia="zh-CN"/>
        </w:rPr>
        <w:t>河南县纪委监委</w:t>
      </w:r>
      <w:r>
        <w:rPr>
          <w:rFonts w:hint="eastAsia" w:eastAsia="宋体"/>
          <w:spacing w:val="-6"/>
          <w:kern w:val="2"/>
          <w:sz w:val="32"/>
          <w:szCs w:val="32"/>
          <w:lang w:val="en-US"/>
        </w:rPr>
        <w:t>机关运行经费财政拨款预算</w:t>
      </w:r>
      <w:r>
        <w:rPr>
          <w:rFonts w:hint="eastAsia" w:eastAsia="宋体"/>
          <w:spacing w:val="-6"/>
          <w:kern w:val="2"/>
          <w:sz w:val="32"/>
          <w:szCs w:val="32"/>
          <w:lang w:val="en-US" w:eastAsia="zh-CN"/>
        </w:rPr>
        <w:t>30.39</w:t>
      </w:r>
      <w:r>
        <w:rPr>
          <w:rFonts w:hint="eastAsia" w:eastAsia="宋体"/>
          <w:spacing w:val="-6"/>
          <w:kern w:val="2"/>
          <w:sz w:val="32"/>
          <w:szCs w:val="32"/>
          <w:lang w:val="en-US"/>
        </w:rPr>
        <w:t>万元，比2020年预算减少</w:t>
      </w:r>
      <w:r>
        <w:rPr>
          <w:rFonts w:hint="eastAsia" w:eastAsia="宋体"/>
          <w:spacing w:val="-6"/>
          <w:kern w:val="2"/>
          <w:sz w:val="32"/>
          <w:szCs w:val="32"/>
          <w:lang w:val="en-US" w:eastAsia="zh-CN"/>
        </w:rPr>
        <w:t>1.6</w:t>
      </w:r>
      <w:r>
        <w:rPr>
          <w:rFonts w:hint="eastAsia" w:eastAsia="宋体"/>
          <w:spacing w:val="-6"/>
          <w:kern w:val="2"/>
          <w:sz w:val="32"/>
          <w:szCs w:val="32"/>
          <w:lang w:val="en-US"/>
        </w:rPr>
        <w:t>万元，下降</w:t>
      </w:r>
      <w:r>
        <w:rPr>
          <w:rFonts w:hint="eastAsia" w:eastAsia="宋体"/>
          <w:spacing w:val="-6"/>
          <w:kern w:val="2"/>
          <w:sz w:val="32"/>
          <w:szCs w:val="32"/>
          <w:lang w:val="en-US" w:eastAsia="zh-CN"/>
        </w:rPr>
        <w:t>0.95</w:t>
      </w:r>
      <w:r>
        <w:rPr>
          <w:rFonts w:hint="eastAsia" w:eastAsia="宋体"/>
          <w:spacing w:val="-6"/>
          <w:kern w:val="2"/>
          <w:sz w:val="32"/>
          <w:szCs w:val="32"/>
          <w:lang w:val="en-US"/>
        </w:rPr>
        <w:t>%。主要是因为</w:t>
      </w:r>
      <w:r>
        <w:rPr>
          <w:rFonts w:hint="eastAsia" w:eastAsia="宋体"/>
          <w:spacing w:val="-6"/>
          <w:kern w:val="2"/>
          <w:sz w:val="32"/>
          <w:szCs w:val="32"/>
          <w:lang w:val="en-US" w:eastAsia="zh-CN"/>
        </w:rPr>
        <w:t>机构内部岗位调配、编制人员调动。</w:t>
      </w:r>
    </w:p>
    <w:p>
      <w:pPr>
        <w:keepNext w:val="0"/>
        <w:keepLines w:val="0"/>
        <w:pageBreakBefore w:val="0"/>
        <w:kinsoku/>
        <w:wordWrap/>
        <w:overflowPunct/>
        <w:topLinePunct w:val="0"/>
        <w:autoSpaceDE w:val="0"/>
        <w:autoSpaceDN w:val="0"/>
        <w:bidi w:val="0"/>
        <w:adjustRightInd w:val="0"/>
        <w:snapToGrid w:val="0"/>
        <w:spacing w:line="576" w:lineRule="exact"/>
        <w:ind w:firstLine="619" w:firstLineChars="200"/>
        <w:textAlignment w:val="auto"/>
        <w:rPr>
          <w:b/>
          <w:spacing w:val="-6"/>
          <w:sz w:val="32"/>
          <w:szCs w:val="32"/>
        </w:rPr>
      </w:pPr>
      <w:r>
        <w:rPr>
          <w:rFonts w:hint="eastAsia"/>
          <w:b/>
          <w:spacing w:val="-6"/>
          <w:sz w:val="32"/>
          <w:szCs w:val="32"/>
        </w:rPr>
        <w:t>（二）政府采购安排情况。</w:t>
      </w:r>
    </w:p>
    <w:p>
      <w:pPr>
        <w:pStyle w:val="10"/>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pacing w:line="576" w:lineRule="exact"/>
        <w:ind w:firstLine="616" w:firstLineChars="200"/>
        <w:textAlignment w:val="auto"/>
        <w:rPr>
          <w:rFonts w:eastAsia="宋体"/>
          <w:spacing w:val="-6"/>
          <w:kern w:val="2"/>
          <w:sz w:val="32"/>
          <w:szCs w:val="32"/>
          <w:lang w:val="en-US"/>
        </w:rPr>
      </w:pPr>
      <w:r>
        <w:rPr>
          <w:rFonts w:hint="eastAsia" w:eastAsia="宋体"/>
          <w:spacing w:val="-6"/>
          <w:kern w:val="2"/>
          <w:sz w:val="32"/>
          <w:szCs w:val="32"/>
          <w:lang w:val="en-US"/>
        </w:rPr>
        <w:t>2021年</w:t>
      </w:r>
      <w:r>
        <w:rPr>
          <w:rFonts w:hint="eastAsia" w:eastAsia="宋体"/>
          <w:spacing w:val="-6"/>
          <w:kern w:val="2"/>
          <w:sz w:val="32"/>
          <w:szCs w:val="32"/>
          <w:lang w:val="en-US" w:eastAsia="zh-CN"/>
        </w:rPr>
        <w:t>河南县纪委监委</w:t>
      </w:r>
      <w:r>
        <w:rPr>
          <w:rFonts w:hint="eastAsia" w:eastAsia="宋体"/>
          <w:spacing w:val="-6"/>
          <w:kern w:val="2"/>
          <w:sz w:val="32"/>
          <w:szCs w:val="32"/>
          <w:lang w:val="en-US"/>
        </w:rPr>
        <w:t>未安排政府采购项目。</w:t>
      </w:r>
    </w:p>
    <w:p>
      <w:pPr>
        <w:keepNext w:val="0"/>
        <w:keepLines w:val="0"/>
        <w:pageBreakBefore w:val="0"/>
        <w:kinsoku/>
        <w:wordWrap/>
        <w:overflowPunct/>
        <w:topLinePunct w:val="0"/>
        <w:autoSpaceDE w:val="0"/>
        <w:autoSpaceDN w:val="0"/>
        <w:bidi w:val="0"/>
        <w:adjustRightInd w:val="0"/>
        <w:snapToGrid w:val="0"/>
        <w:spacing w:line="576" w:lineRule="exact"/>
        <w:ind w:firstLine="619" w:firstLineChars="200"/>
        <w:textAlignment w:val="auto"/>
        <w:rPr>
          <w:color w:val="000000"/>
          <w:sz w:val="32"/>
          <w:szCs w:val="32"/>
        </w:rPr>
      </w:pPr>
      <w:r>
        <w:rPr>
          <w:rFonts w:hint="eastAsia"/>
          <w:b/>
          <w:spacing w:val="-6"/>
          <w:sz w:val="32"/>
          <w:szCs w:val="32"/>
        </w:rPr>
        <w:t>（三）国有资产占有使用情况。</w:t>
      </w:r>
    </w:p>
    <w:p>
      <w:pPr>
        <w:pStyle w:val="10"/>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pacing w:line="576" w:lineRule="exact"/>
        <w:ind w:firstLine="616" w:firstLineChars="200"/>
        <w:textAlignment w:val="auto"/>
        <w:rPr>
          <w:rFonts w:eastAsia="宋体"/>
          <w:spacing w:val="-6"/>
          <w:kern w:val="2"/>
          <w:sz w:val="32"/>
          <w:szCs w:val="32"/>
          <w:lang w:val="en-US"/>
        </w:rPr>
      </w:pPr>
      <w:r>
        <w:rPr>
          <w:rFonts w:hint="eastAsia" w:eastAsia="宋体"/>
          <w:spacing w:val="-6"/>
          <w:kern w:val="2"/>
          <w:sz w:val="32"/>
          <w:szCs w:val="32"/>
          <w:lang w:val="en-US"/>
        </w:rPr>
        <w:t>截至2020年12月底，</w:t>
      </w:r>
      <w:r>
        <w:rPr>
          <w:rFonts w:hint="eastAsia" w:eastAsia="宋体"/>
          <w:spacing w:val="-6"/>
          <w:kern w:val="2"/>
          <w:sz w:val="32"/>
          <w:szCs w:val="32"/>
          <w:lang w:val="en-US" w:eastAsia="zh-CN"/>
        </w:rPr>
        <w:t>河南县纪委监委</w:t>
      </w:r>
      <w:r>
        <w:rPr>
          <w:rFonts w:hint="eastAsia" w:eastAsia="宋体"/>
          <w:spacing w:val="-6"/>
          <w:kern w:val="2"/>
          <w:sz w:val="32"/>
          <w:szCs w:val="32"/>
          <w:lang w:val="en-US"/>
        </w:rPr>
        <w:t>共有车辆</w:t>
      </w:r>
      <w:r>
        <w:rPr>
          <w:rFonts w:hint="eastAsia" w:eastAsia="宋体"/>
          <w:spacing w:val="-6"/>
          <w:kern w:val="2"/>
          <w:sz w:val="32"/>
          <w:szCs w:val="32"/>
          <w:lang w:val="en-US" w:eastAsia="zh-CN"/>
        </w:rPr>
        <w:t>2</w:t>
      </w:r>
      <w:r>
        <w:rPr>
          <w:rFonts w:hint="eastAsia" w:eastAsia="宋体"/>
          <w:spacing w:val="-6"/>
          <w:kern w:val="2"/>
          <w:sz w:val="32"/>
          <w:szCs w:val="32"/>
          <w:lang w:val="en-US"/>
        </w:rPr>
        <w:t>辆，其中，一般公务用车</w:t>
      </w:r>
      <w:r>
        <w:rPr>
          <w:rFonts w:hint="eastAsia" w:eastAsia="宋体"/>
          <w:spacing w:val="-6"/>
          <w:kern w:val="2"/>
          <w:sz w:val="32"/>
          <w:szCs w:val="32"/>
          <w:lang w:val="en-US" w:eastAsia="zh-CN"/>
        </w:rPr>
        <w:t>2</w:t>
      </w:r>
      <w:r>
        <w:rPr>
          <w:rFonts w:hint="eastAsia" w:eastAsia="宋体"/>
          <w:spacing w:val="-6"/>
          <w:kern w:val="2"/>
          <w:sz w:val="32"/>
          <w:szCs w:val="32"/>
          <w:lang w:val="en-US"/>
        </w:rPr>
        <w:t>辆。单价50万元以上通用设备</w:t>
      </w:r>
      <w:r>
        <w:rPr>
          <w:rFonts w:hint="eastAsia" w:eastAsia="宋体"/>
          <w:spacing w:val="-6"/>
          <w:kern w:val="2"/>
          <w:sz w:val="32"/>
          <w:szCs w:val="32"/>
          <w:lang w:val="en-US" w:eastAsia="zh-CN"/>
        </w:rPr>
        <w:t>0</w:t>
      </w:r>
      <w:r>
        <w:rPr>
          <w:rFonts w:hint="eastAsia" w:eastAsia="宋体"/>
          <w:spacing w:val="-6"/>
          <w:kern w:val="2"/>
          <w:sz w:val="32"/>
          <w:szCs w:val="32"/>
          <w:lang w:val="en-US"/>
        </w:rPr>
        <w:t>台（套），单价100万元以上专用设备</w:t>
      </w:r>
      <w:r>
        <w:rPr>
          <w:rFonts w:hint="eastAsia" w:eastAsia="宋体"/>
          <w:spacing w:val="-6"/>
          <w:kern w:val="2"/>
          <w:sz w:val="32"/>
          <w:szCs w:val="32"/>
          <w:lang w:val="en-US" w:eastAsia="zh-CN"/>
        </w:rPr>
        <w:t>0</w:t>
      </w:r>
      <w:r>
        <w:rPr>
          <w:rFonts w:hint="eastAsia" w:eastAsia="宋体"/>
          <w:spacing w:val="-6"/>
          <w:kern w:val="2"/>
          <w:sz w:val="32"/>
          <w:szCs w:val="32"/>
          <w:lang w:val="en-US"/>
        </w:rPr>
        <w:t>台（套）。</w:t>
      </w:r>
    </w:p>
    <w:p>
      <w:pPr>
        <w:keepNext w:val="0"/>
        <w:keepLines w:val="0"/>
        <w:pageBreakBefore w:val="0"/>
        <w:kinsoku/>
        <w:wordWrap/>
        <w:overflowPunct/>
        <w:topLinePunct w:val="0"/>
        <w:autoSpaceDE w:val="0"/>
        <w:autoSpaceDN w:val="0"/>
        <w:bidi w:val="0"/>
        <w:adjustRightInd w:val="0"/>
        <w:snapToGrid w:val="0"/>
        <w:spacing w:line="576" w:lineRule="exact"/>
        <w:ind w:firstLine="619" w:firstLineChars="200"/>
        <w:textAlignment w:val="auto"/>
        <w:rPr>
          <w:b/>
          <w:spacing w:val="-6"/>
          <w:sz w:val="32"/>
          <w:szCs w:val="32"/>
        </w:rPr>
      </w:pPr>
      <w:r>
        <w:rPr>
          <w:rFonts w:hint="eastAsia"/>
          <w:b/>
          <w:spacing w:val="-6"/>
          <w:sz w:val="32"/>
          <w:szCs w:val="32"/>
        </w:rPr>
        <w:t>（四）绩效目标设置情况。</w:t>
      </w:r>
    </w:p>
    <w:p>
      <w:pPr>
        <w:pStyle w:val="10"/>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pacing w:line="576" w:lineRule="exact"/>
        <w:ind w:firstLine="616" w:firstLineChars="200"/>
        <w:textAlignment w:val="auto"/>
        <w:rPr>
          <w:rFonts w:eastAsia="宋体"/>
          <w:spacing w:val="-6"/>
          <w:kern w:val="2"/>
          <w:sz w:val="32"/>
          <w:szCs w:val="32"/>
          <w:lang w:val="en-US"/>
        </w:rPr>
      </w:pPr>
      <w:r>
        <w:rPr>
          <w:rFonts w:hint="eastAsia" w:eastAsia="宋体"/>
          <w:spacing w:val="-6"/>
          <w:kern w:val="2"/>
          <w:sz w:val="32"/>
          <w:szCs w:val="32"/>
          <w:lang w:val="en-US"/>
        </w:rPr>
        <w:t>2021年</w:t>
      </w:r>
      <w:r>
        <w:rPr>
          <w:rFonts w:hint="eastAsia" w:eastAsia="宋体"/>
          <w:spacing w:val="-6"/>
          <w:kern w:val="2"/>
          <w:sz w:val="32"/>
          <w:szCs w:val="32"/>
          <w:lang w:val="en-US" w:eastAsia="zh-CN"/>
        </w:rPr>
        <w:t>河南县纪委监委</w:t>
      </w:r>
      <w:r>
        <w:rPr>
          <w:rFonts w:hint="eastAsia" w:eastAsia="宋体"/>
          <w:spacing w:val="-6"/>
          <w:kern w:val="2"/>
          <w:sz w:val="32"/>
          <w:szCs w:val="32"/>
          <w:lang w:val="en-US"/>
        </w:rPr>
        <w:t>部门专项均实行绩效目标管理，涉及项目</w:t>
      </w:r>
      <w:r>
        <w:rPr>
          <w:rFonts w:hint="eastAsia" w:eastAsia="宋体"/>
          <w:spacing w:val="-6"/>
          <w:kern w:val="2"/>
          <w:sz w:val="32"/>
          <w:szCs w:val="32"/>
          <w:lang w:val="en-US" w:eastAsia="zh-CN"/>
        </w:rPr>
        <w:t>13</w:t>
      </w:r>
      <w:r>
        <w:rPr>
          <w:rFonts w:hint="eastAsia" w:eastAsia="宋体"/>
          <w:spacing w:val="-6"/>
          <w:kern w:val="2"/>
          <w:sz w:val="32"/>
          <w:szCs w:val="32"/>
          <w:lang w:val="en-US"/>
        </w:rPr>
        <w:t>个，预算金额</w:t>
      </w:r>
      <w:r>
        <w:rPr>
          <w:rFonts w:hint="eastAsia" w:eastAsia="宋体"/>
          <w:spacing w:val="-6"/>
          <w:kern w:val="2"/>
          <w:sz w:val="32"/>
          <w:szCs w:val="32"/>
          <w:lang w:val="en-US" w:eastAsia="zh-CN"/>
        </w:rPr>
        <w:t>49.6</w:t>
      </w:r>
      <w:r>
        <w:rPr>
          <w:rFonts w:hint="eastAsia" w:eastAsia="宋体"/>
          <w:spacing w:val="-6"/>
          <w:kern w:val="2"/>
          <w:sz w:val="32"/>
          <w:szCs w:val="32"/>
          <w:lang w:val="en-US"/>
        </w:rPr>
        <w:t>万元。</w:t>
      </w:r>
    </w:p>
    <w:p>
      <w:pPr>
        <w:keepNext w:val="0"/>
        <w:keepLines w:val="0"/>
        <w:pageBreakBefore w:val="0"/>
        <w:tabs>
          <w:tab w:val="left" w:pos="2137"/>
        </w:tabs>
        <w:kinsoku/>
        <w:wordWrap/>
        <w:overflowPunct/>
        <w:topLinePunct w:val="0"/>
        <w:autoSpaceDE w:val="0"/>
        <w:autoSpaceDN w:val="0"/>
        <w:bidi w:val="0"/>
        <w:spacing w:line="576" w:lineRule="exact"/>
        <w:textAlignment w:val="auto"/>
        <w:rPr>
          <w:bCs/>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right="386"/>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left="11" w:right="386" w:hanging="11"/>
        <w:textAlignment w:val="auto"/>
        <w:rPr>
          <w:rFonts w:ascii="宋体" w:hAnsi="宋体" w:eastAsia="宋体" w:cs="宋体"/>
          <w:bCs/>
          <w:spacing w:val="-10"/>
          <w:w w:val="95"/>
          <w:sz w:val="13"/>
          <w:szCs w:val="13"/>
        </w:rPr>
      </w:pPr>
    </w:p>
    <w:p>
      <w:pPr>
        <w:pStyle w:val="4"/>
        <w:keepNext w:val="0"/>
        <w:keepLines w:val="0"/>
        <w:pageBreakBefore w:val="0"/>
        <w:kinsoku/>
        <w:wordWrap/>
        <w:overflowPunct/>
        <w:topLinePunct w:val="0"/>
        <w:autoSpaceDE w:val="0"/>
        <w:autoSpaceDN w:val="0"/>
        <w:bidi w:val="0"/>
        <w:spacing w:before="54" w:line="576" w:lineRule="exact"/>
        <w:ind w:right="386"/>
        <w:textAlignment w:val="auto"/>
        <w:rPr>
          <w:rFonts w:ascii="宋体" w:hAnsi="宋体" w:eastAsia="宋体" w:cs="宋体"/>
          <w:bCs/>
          <w:spacing w:val="-10"/>
          <w:w w:val="95"/>
          <w:sz w:val="13"/>
          <w:szCs w:val="13"/>
        </w:rPr>
      </w:pPr>
    </w:p>
    <w:p>
      <w:pPr>
        <w:pStyle w:val="4"/>
        <w:keepNext w:val="0"/>
        <w:keepLines w:val="0"/>
        <w:pageBreakBefore w:val="0"/>
        <w:numPr>
          <w:ilvl w:val="0"/>
          <w:numId w:val="2"/>
        </w:numPr>
        <w:kinsoku/>
        <w:wordWrap/>
        <w:overflowPunct/>
        <w:topLinePunct w:val="0"/>
        <w:autoSpaceDE w:val="0"/>
        <w:autoSpaceDN w:val="0"/>
        <w:bidi w:val="0"/>
        <w:spacing w:before="54" w:line="576" w:lineRule="exact"/>
        <w:ind w:left="338" w:right="386"/>
        <w:jc w:val="center"/>
        <w:textAlignment w:val="auto"/>
        <w:rPr>
          <w:rFonts w:ascii="微软雅黑" w:hAnsi="宋体" w:eastAsia="微软雅黑" w:cs="宋体"/>
          <w:b/>
          <w:sz w:val="36"/>
          <w:szCs w:val="22"/>
          <w:lang w:val="en-US"/>
        </w:rPr>
      </w:pPr>
      <w:r>
        <w:rPr>
          <w:rFonts w:hint="eastAsia" w:ascii="微软雅黑" w:hAnsi="宋体" w:eastAsia="微软雅黑" w:cs="宋体"/>
          <w:b/>
          <w:sz w:val="36"/>
          <w:szCs w:val="22"/>
          <w:lang w:val="en-US"/>
        </w:rPr>
        <w:t xml:space="preserve">  名词解释</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color w:val="000000"/>
          <w:sz w:val="32"/>
          <w:szCs w:val="32"/>
        </w:rPr>
      </w:pPr>
      <w:r>
        <w:rPr>
          <w:rFonts w:hint="eastAsia" w:ascii="黑体" w:hAnsi="黑体" w:eastAsia="黑体" w:cs="黑体"/>
          <w:b/>
          <w:bCs/>
          <w:color w:val="000000"/>
          <w:sz w:val="32"/>
          <w:szCs w:val="32"/>
        </w:rPr>
        <w:t>一、收入类</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（一）财政拨款收入：</w:t>
      </w:r>
      <w:r>
        <w:rPr>
          <w:rFonts w:hint="eastAsia"/>
          <w:sz w:val="32"/>
          <w:szCs w:val="32"/>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（二）上级补助收入：</w:t>
      </w:r>
      <w:r>
        <w:rPr>
          <w:rFonts w:hint="eastAsia"/>
          <w:sz w:val="32"/>
          <w:szCs w:val="32"/>
        </w:rPr>
        <w:t>指事业单位从主管部门和上级单位取得的非财政补助收入。</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（三）事业收入：</w:t>
      </w:r>
      <w:r>
        <w:rPr>
          <w:rFonts w:hint="eastAsia"/>
          <w:sz w:val="32"/>
          <w:szCs w:val="32"/>
        </w:rPr>
        <w:t>指事业单位开展专业业务活动及其辅助活动取得的收入。</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（四）事业单位经营收入：</w:t>
      </w:r>
      <w:r>
        <w:rPr>
          <w:rFonts w:hint="eastAsia"/>
          <w:sz w:val="32"/>
          <w:szCs w:val="32"/>
        </w:rPr>
        <w:t>指事业单位在专业业务活动及其辅助活动之外开展非独立核算经营活动取得的收入。</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（五）附属单位缴款：</w:t>
      </w:r>
      <w:r>
        <w:rPr>
          <w:rFonts w:hint="eastAsia"/>
          <w:sz w:val="32"/>
          <w:szCs w:val="32"/>
        </w:rPr>
        <w:t>指事业单位附属的独立核算单位按规定标准或比例缴纳的各项收入。</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（六）其他收入：</w:t>
      </w:r>
      <w:r>
        <w:rPr>
          <w:rFonts w:hint="eastAsia"/>
          <w:sz w:val="32"/>
          <w:szCs w:val="32"/>
        </w:rPr>
        <w:t>指除上述“财政拨款收入”、“事业收入”、“经营收入”等以外的收入，如投资收益、利息收入等。</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（七）用事业基金弥补收支差额：</w:t>
      </w:r>
      <w:r>
        <w:rPr>
          <w:rFonts w:hint="eastAsia"/>
          <w:sz w:val="32"/>
          <w:szCs w:val="32"/>
        </w:rPr>
        <w:t>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（八）上年结转和结余：</w:t>
      </w:r>
      <w:r>
        <w:rPr>
          <w:rFonts w:hint="eastAsia"/>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sz w:val="32"/>
          <w:szCs w:val="32"/>
          <w:u w:val="single"/>
        </w:rPr>
      </w:pPr>
      <w:r>
        <w:rPr>
          <w:rFonts w:hint="eastAsia" w:ascii="黑体" w:hAnsi="黑体" w:eastAsia="黑体" w:cs="黑体"/>
          <w:b/>
          <w:bCs/>
          <w:color w:val="000000"/>
          <w:sz w:val="32"/>
          <w:szCs w:val="32"/>
        </w:rPr>
        <w:t>二、支出类</w:t>
      </w:r>
    </w:p>
    <w:p>
      <w:pPr>
        <w:spacing w:line="576" w:lineRule="exact"/>
        <w:ind w:firstLine="645"/>
        <w:rPr>
          <w:rFonts w:hint="eastAsia" w:ascii="仿宋_GB2312" w:eastAsia="仿宋_GB2312"/>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val="en-US" w:eastAsia="zh-CN"/>
        </w:rPr>
        <w:t>一</w:t>
      </w:r>
      <w:r>
        <w:rPr>
          <w:rFonts w:hint="eastAsia" w:ascii="仿宋_GB2312" w:hAnsi="仿宋" w:eastAsia="仿宋_GB2312"/>
          <w:b/>
          <w:sz w:val="32"/>
          <w:szCs w:val="32"/>
        </w:rPr>
        <w:t>）城乡社区支出（类）城乡社区管理事务（款）行政运行（项）：</w:t>
      </w:r>
      <w:r>
        <w:rPr>
          <w:rFonts w:hint="eastAsia" w:ascii="仿宋_GB2312" w:eastAsia="仿宋_GB2312"/>
          <w:sz w:val="32"/>
          <w:szCs w:val="32"/>
        </w:rPr>
        <w:t>指行政单位（包括实行公务员管理的事业单位）的基本支出。</w:t>
      </w:r>
    </w:p>
    <w:p>
      <w:pPr>
        <w:spacing w:line="576" w:lineRule="exact"/>
        <w:ind w:firstLine="645"/>
        <w:rPr>
          <w:rFonts w:hint="default" w:ascii="仿宋_GB2312" w:eastAsia="仿宋_GB2312"/>
          <w:sz w:val="32"/>
          <w:szCs w:val="32"/>
          <w:lang w:val="en-US" w:eastAsia="zh-CN"/>
        </w:rPr>
      </w:pPr>
      <w:r>
        <w:rPr>
          <w:rFonts w:hint="eastAsia" w:ascii="仿宋_GB2312" w:hAnsi="仿宋" w:eastAsia="仿宋_GB2312"/>
          <w:b/>
          <w:sz w:val="32"/>
          <w:lang w:val="en-US" w:eastAsia="zh-CN"/>
        </w:rPr>
        <w:t>（二）</w:t>
      </w:r>
      <w:r>
        <w:rPr>
          <w:rFonts w:hint="eastAsia" w:ascii="仿宋_GB2312" w:hAnsi="仿宋" w:eastAsia="仿宋_GB2312"/>
          <w:b/>
          <w:sz w:val="32"/>
        </w:rPr>
        <w:t>一般公共服务支出（类）纪检监察事务（款）一般行政管理事务（项）</w:t>
      </w:r>
      <w:r>
        <w:rPr>
          <w:rFonts w:hint="eastAsia" w:ascii="仿宋_GB2312" w:eastAsia="仿宋_GB2312"/>
          <w:sz w:val="32"/>
          <w:szCs w:val="32"/>
          <w:lang w:val="en-US" w:eastAsia="zh-CN"/>
        </w:rPr>
        <w:t>指纪检监察工作中基本支出。</w:t>
      </w:r>
    </w:p>
    <w:p>
      <w:pPr>
        <w:pStyle w:val="11"/>
        <w:keepNext w:val="0"/>
        <w:keepLines w:val="0"/>
        <w:pageBreakBefore w:val="0"/>
        <w:numPr>
          <w:ilvl w:val="0"/>
          <w:numId w:val="0"/>
        </w:numPr>
        <w:tabs>
          <w:tab w:val="left" w:pos="1128"/>
        </w:tabs>
        <w:kinsoku/>
        <w:wordWrap/>
        <w:overflowPunct/>
        <w:topLinePunct w:val="0"/>
        <w:autoSpaceDE w:val="0"/>
        <w:autoSpaceDN w:val="0"/>
        <w:bidi w:val="0"/>
        <w:spacing w:line="576" w:lineRule="exact"/>
        <w:ind w:firstLine="643" w:firstLineChars="200"/>
        <w:textAlignment w:val="auto"/>
        <w:rPr>
          <w:rFonts w:hint="eastAsia" w:ascii="仿宋_GB2312" w:hAnsi="宋体" w:eastAsia="仿宋_GB2312" w:cs="宋体"/>
          <w:sz w:val="32"/>
          <w:szCs w:val="32"/>
          <w:lang w:val="en-US" w:eastAsia="zh-CN" w:bidi="zh-CN"/>
        </w:rPr>
      </w:pPr>
      <w:r>
        <w:rPr>
          <w:rFonts w:hint="eastAsia" w:ascii="仿宋_GB2312" w:hAnsi="仿宋" w:eastAsia="仿宋_GB2312"/>
          <w:b/>
          <w:sz w:val="32"/>
          <w:lang w:eastAsia="zh-CN"/>
        </w:rPr>
        <w:t>（</w:t>
      </w:r>
      <w:r>
        <w:rPr>
          <w:rFonts w:hint="eastAsia" w:ascii="仿宋_GB2312" w:hAnsi="仿宋" w:eastAsia="仿宋_GB2312"/>
          <w:b/>
          <w:sz w:val="32"/>
          <w:lang w:val="en-US" w:eastAsia="zh-CN"/>
        </w:rPr>
        <w:t>三</w:t>
      </w:r>
      <w:r>
        <w:rPr>
          <w:rFonts w:hint="eastAsia" w:ascii="仿宋_GB2312" w:hAnsi="仿宋" w:eastAsia="仿宋_GB2312"/>
          <w:b/>
          <w:sz w:val="32"/>
          <w:lang w:eastAsia="zh-CN"/>
        </w:rPr>
        <w:t>）</w:t>
      </w:r>
      <w:r>
        <w:rPr>
          <w:rFonts w:hint="eastAsia" w:ascii="仿宋_GB2312" w:hAnsi="仿宋" w:eastAsia="仿宋_GB2312"/>
          <w:b/>
          <w:sz w:val="32"/>
        </w:rPr>
        <w:t>一般公共服务支出（类）纪检监察事务（款）</w:t>
      </w:r>
      <w:r>
        <w:rPr>
          <w:rFonts w:hint="eastAsia" w:ascii="仿宋_GB2312" w:hAnsi="仿宋" w:eastAsia="仿宋_GB2312"/>
          <w:b/>
          <w:sz w:val="32"/>
          <w:lang w:val="en-US" w:eastAsia="zh-CN"/>
        </w:rPr>
        <w:t>派驻派出机构</w:t>
      </w:r>
      <w:r>
        <w:rPr>
          <w:rFonts w:hint="eastAsia" w:ascii="仿宋_GB2312" w:hAnsi="仿宋" w:eastAsia="仿宋_GB2312"/>
          <w:b/>
          <w:sz w:val="32"/>
        </w:rPr>
        <w:t>（项）</w:t>
      </w:r>
      <w:r>
        <w:rPr>
          <w:rFonts w:hint="eastAsia" w:cs="宋体"/>
          <w:sz w:val="32"/>
          <w:szCs w:val="32"/>
          <w:lang w:val="en-US" w:eastAsia="zh-CN" w:bidi="zh-CN"/>
        </w:rPr>
        <w:t>指</w:t>
      </w:r>
      <w:r>
        <w:rPr>
          <w:rFonts w:hint="eastAsia" w:ascii="仿宋_GB2312" w:hAnsi="宋体" w:eastAsia="仿宋_GB2312" w:cs="宋体"/>
          <w:sz w:val="32"/>
          <w:szCs w:val="32"/>
          <w:lang w:val="en-US" w:eastAsia="zh-CN" w:bidi="zh-CN"/>
        </w:rPr>
        <w:t>在法律范围内授权其履行部分职责的机构长常设性机构，分为纪委派驻机构，政府派驻机构，部门派驻机构，司法派驻机构。</w:t>
      </w:r>
    </w:p>
    <w:p>
      <w:pPr>
        <w:pStyle w:val="11"/>
        <w:keepNext w:val="0"/>
        <w:keepLines w:val="0"/>
        <w:pageBreakBefore w:val="0"/>
        <w:numPr>
          <w:ilvl w:val="0"/>
          <w:numId w:val="0"/>
        </w:numPr>
        <w:tabs>
          <w:tab w:val="left" w:pos="1128"/>
        </w:tabs>
        <w:kinsoku/>
        <w:wordWrap/>
        <w:overflowPunct/>
        <w:topLinePunct w:val="0"/>
        <w:autoSpaceDE w:val="0"/>
        <w:autoSpaceDN w:val="0"/>
        <w:bidi w:val="0"/>
        <w:spacing w:line="576" w:lineRule="exact"/>
        <w:ind w:firstLine="643" w:firstLineChars="200"/>
        <w:textAlignment w:val="auto"/>
        <w:rPr>
          <w:rFonts w:hint="eastAsia" w:ascii="宋体" w:hAnsi="宋体" w:eastAsia="宋体" w:cs="宋体"/>
          <w:sz w:val="32"/>
          <w:szCs w:val="32"/>
          <w:lang w:val="en-US" w:eastAsia="zh-CN" w:bidi="zh-CN"/>
        </w:rPr>
      </w:pPr>
      <w:r>
        <w:rPr>
          <w:rFonts w:hint="eastAsia" w:ascii="仿宋_GB2312" w:hAnsi="仿宋" w:eastAsia="仿宋_GB2312"/>
          <w:b/>
          <w:sz w:val="32"/>
          <w:lang w:eastAsia="zh-CN"/>
        </w:rPr>
        <w:t>（</w:t>
      </w:r>
      <w:r>
        <w:rPr>
          <w:rFonts w:hint="eastAsia" w:ascii="仿宋_GB2312" w:hAnsi="仿宋" w:eastAsia="仿宋_GB2312"/>
          <w:b/>
          <w:sz w:val="32"/>
          <w:lang w:val="en-US" w:eastAsia="zh-CN"/>
        </w:rPr>
        <w:t>四</w:t>
      </w:r>
      <w:r>
        <w:rPr>
          <w:rFonts w:hint="eastAsia" w:ascii="仿宋_GB2312" w:hAnsi="仿宋" w:eastAsia="仿宋_GB2312"/>
          <w:b/>
          <w:sz w:val="32"/>
          <w:lang w:eastAsia="zh-CN"/>
        </w:rPr>
        <w:t>）</w:t>
      </w:r>
      <w:r>
        <w:rPr>
          <w:rFonts w:hint="eastAsia" w:ascii="仿宋_GB2312" w:hAnsi="仿宋" w:eastAsia="仿宋_GB2312"/>
          <w:b/>
          <w:sz w:val="32"/>
        </w:rPr>
        <w:t>一般公共服务支出（类）纪检监察事务（款）巡视工作（项）</w:t>
      </w:r>
      <w:r>
        <w:rPr>
          <w:rFonts w:hint="eastAsia" w:ascii="仿宋_GB2312" w:hAnsi="宋体" w:eastAsia="仿宋_GB2312" w:cs="宋体"/>
          <w:sz w:val="32"/>
          <w:szCs w:val="32"/>
          <w:lang w:val="en-US" w:eastAsia="zh-CN" w:bidi="zh-CN"/>
        </w:rPr>
        <w:t>指巡察工作良化各级规关和领导干工作作风的重要措施，其主要目的是发现问题、解决问题、督察督办、形成震慑，巡察工作是党内监督的重要方式。</w:t>
      </w:r>
    </w:p>
    <w:p>
      <w:pPr>
        <w:spacing w:line="576" w:lineRule="exact"/>
        <w:ind w:firstLine="645"/>
        <w:rPr>
          <w:rFonts w:hint="eastAsia" w:ascii="仿宋_GB2312" w:eastAsia="仿宋_GB2312"/>
          <w:sz w:val="32"/>
          <w:szCs w:val="32"/>
        </w:rPr>
      </w:pPr>
      <w:r>
        <w:rPr>
          <w:rFonts w:hint="eastAsia" w:ascii="仿宋_GB2312" w:hAnsi="仿宋" w:eastAsia="仿宋_GB2312"/>
          <w:b/>
          <w:sz w:val="32"/>
          <w:szCs w:val="22"/>
          <w:lang w:val="en-US" w:eastAsia="zh-CN"/>
        </w:rPr>
        <w:t>（五）</w:t>
      </w:r>
      <w:r>
        <w:rPr>
          <w:rFonts w:hint="eastAsia" w:ascii="仿宋_GB2312" w:hAnsi="仿宋" w:eastAsia="仿宋_GB2312"/>
          <w:b/>
          <w:sz w:val="32"/>
          <w:szCs w:val="22"/>
        </w:rPr>
        <w:t>社会保障和就业支出（类）行政事业单位养老支出（款）机关事业单位基本养老保险缴费支出（项）</w:t>
      </w:r>
      <w:r>
        <w:rPr>
          <w:rFonts w:hint="eastAsia" w:ascii="仿宋_GB2312" w:eastAsia="仿宋_GB2312"/>
          <w:sz w:val="32"/>
          <w:szCs w:val="32"/>
        </w:rPr>
        <w:t>指机关事业单位实施养老保险制度由单位缴纳的基本养老保险费支出。</w:t>
      </w:r>
    </w:p>
    <w:p>
      <w:pPr>
        <w:spacing w:line="576" w:lineRule="exact"/>
        <w:ind w:firstLine="645"/>
        <w:rPr>
          <w:rFonts w:hint="eastAsia" w:ascii="仿宋_GB2312" w:eastAsia="仿宋_GB2312"/>
          <w:sz w:val="32"/>
          <w:szCs w:val="32"/>
        </w:rPr>
      </w:pPr>
      <w:r>
        <w:rPr>
          <w:rFonts w:hint="eastAsia" w:ascii="仿宋_GB2312" w:hAnsi="仿宋" w:eastAsia="仿宋_GB2312"/>
          <w:b/>
          <w:sz w:val="32"/>
          <w:szCs w:val="22"/>
          <w:lang w:val="en-US" w:eastAsia="zh-CN"/>
        </w:rPr>
        <w:t>（六）</w:t>
      </w:r>
      <w:r>
        <w:rPr>
          <w:rFonts w:hint="eastAsia" w:ascii="仿宋_GB2312" w:hAnsi="仿宋" w:eastAsia="仿宋_GB2312"/>
          <w:b/>
          <w:sz w:val="32"/>
          <w:szCs w:val="22"/>
        </w:rPr>
        <w:t>住房保障支出（类）住房改革支出（款）住房公积金（项）</w:t>
      </w:r>
      <w:r>
        <w:rPr>
          <w:rFonts w:hint="eastAsia" w:ascii="仿宋_GB2312" w:hAnsi="仿宋" w:eastAsia="仿宋_GB2312"/>
          <w:b/>
          <w:sz w:val="32"/>
          <w:szCs w:val="32"/>
        </w:rPr>
        <w:t>：</w:t>
      </w:r>
      <w:r>
        <w:rPr>
          <w:rFonts w:hint="eastAsia" w:ascii="仿宋_GB2312" w:eastAsia="仿宋_GB2312"/>
          <w:sz w:val="32"/>
          <w:szCs w:val="32"/>
        </w:rPr>
        <w:t>指行政事业单位按人力资源和社会保障部、财政部规定的基本工资和津贴补贴以及规定比例为职工缴纳的住房公积金。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val="0"/>
        <w:autoSpaceDN w:val="0"/>
        <w:bidi w:val="0"/>
        <w:spacing w:line="576" w:lineRule="exact"/>
        <w:ind w:firstLine="643" w:firstLineChars="200"/>
        <w:textAlignment w:val="auto"/>
        <w:rPr>
          <w:rFonts w:ascii="黑体" w:hAnsi="黑体" w:eastAsia="黑体" w:cs="黑体"/>
          <w:b/>
          <w:bCs/>
          <w:sz w:val="32"/>
          <w:szCs w:val="32"/>
        </w:rPr>
      </w:pPr>
      <w:r>
        <w:rPr>
          <w:rFonts w:hint="eastAsia" w:ascii="黑体" w:hAnsi="黑体" w:eastAsia="黑体" w:cs="黑体"/>
          <w:b/>
          <w:bCs/>
          <w:color w:val="000000"/>
          <w:sz w:val="32"/>
          <w:szCs w:val="32"/>
        </w:rPr>
        <w:t>三、其他</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（一）基本支出：</w:t>
      </w:r>
      <w:r>
        <w:rPr>
          <w:rFonts w:hint="eastAsia"/>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（二）项目支出：</w:t>
      </w:r>
      <w:r>
        <w:rPr>
          <w:rFonts w:hint="eastAsia"/>
          <w:sz w:val="32"/>
          <w:szCs w:val="32"/>
        </w:rPr>
        <w:t>指在基本支出之外为完成特定行政任务和事业发展目标所发生的支出。</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（三）上缴上级支出：</w:t>
      </w:r>
      <w:r>
        <w:rPr>
          <w:rFonts w:hint="eastAsia"/>
          <w:sz w:val="32"/>
          <w:szCs w:val="32"/>
        </w:rPr>
        <w:t>指附属单位上缴上级的支出。</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（四）事业单位经营支出：</w:t>
      </w:r>
      <w:r>
        <w:rPr>
          <w:rFonts w:hint="eastAsia"/>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（五）对附属单位补助支出：</w:t>
      </w:r>
      <w:r>
        <w:rPr>
          <w:rFonts w:hint="eastAsia"/>
          <w:sz w:val="32"/>
          <w:szCs w:val="32"/>
        </w:rPr>
        <w:t>指预算单位对所属单位补助发生的支出。</w:t>
      </w:r>
    </w:p>
    <w:p>
      <w:pPr>
        <w:keepNext w:val="0"/>
        <w:keepLines w:val="0"/>
        <w:pageBreakBefore w:val="0"/>
        <w:kinsoku/>
        <w:wordWrap/>
        <w:overflowPunct/>
        <w:topLinePunct w:val="0"/>
        <w:autoSpaceDE w:val="0"/>
        <w:autoSpaceDN w:val="0"/>
        <w:bidi w:val="0"/>
        <w:spacing w:line="576" w:lineRule="exact"/>
        <w:ind w:firstLine="619" w:firstLineChars="200"/>
        <w:textAlignment w:val="auto"/>
        <w:rPr>
          <w:sz w:val="32"/>
          <w:szCs w:val="32"/>
        </w:rPr>
      </w:pPr>
      <w:r>
        <w:rPr>
          <w:rFonts w:hint="eastAsia"/>
          <w:b/>
          <w:spacing w:val="-6"/>
          <w:sz w:val="32"/>
          <w:szCs w:val="32"/>
        </w:rPr>
        <w:t>（六）“三公”经费财政拨款支出：</w:t>
      </w:r>
      <w:r>
        <w:rPr>
          <w:rFonts w:hint="eastAsia"/>
          <w:sz w:val="32"/>
          <w:szCs w:val="32"/>
        </w:rPr>
        <w:t>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pStyle w:val="4"/>
        <w:keepNext w:val="0"/>
        <w:keepLines w:val="0"/>
        <w:pageBreakBefore w:val="0"/>
        <w:kinsoku/>
        <w:wordWrap/>
        <w:overflowPunct/>
        <w:topLinePunct w:val="0"/>
        <w:autoSpaceDE w:val="0"/>
        <w:autoSpaceDN w:val="0"/>
        <w:bidi w:val="0"/>
        <w:spacing w:before="2" w:line="576" w:lineRule="exact"/>
        <w:ind w:firstLine="619" w:firstLineChars="200"/>
        <w:textAlignment w:val="auto"/>
        <w:rPr>
          <w:rFonts w:ascii="宋体" w:hAnsi="宋体" w:eastAsia="宋体" w:cs="宋体"/>
          <w:lang w:val="en-US"/>
        </w:rPr>
      </w:pPr>
      <w:r>
        <w:rPr>
          <w:rFonts w:hint="eastAsia" w:ascii="宋体" w:hAnsi="宋体" w:eastAsia="宋体" w:cs="宋体"/>
          <w:b/>
          <w:spacing w:val="-6"/>
        </w:rPr>
        <w:t>（七）机关运行经费：</w:t>
      </w:r>
      <w:r>
        <w:rPr>
          <w:rFonts w:hint="eastAsia" w:ascii="宋体" w:hAnsi="宋体" w:eastAsia="宋体" w:cs="宋体"/>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spacing w:line="576" w:lineRule="exact"/>
        <w:jc w:val="both"/>
        <w:textAlignment w:val="auto"/>
        <w:rPr>
          <w:b/>
          <w:bCs/>
          <w:sz w:val="28"/>
          <w:szCs w:val="28"/>
          <w:lang w:val="en-US"/>
        </w:rPr>
      </w:pPr>
    </w:p>
    <w:p>
      <w:pPr>
        <w:keepNext w:val="0"/>
        <w:keepLines w:val="0"/>
        <w:pageBreakBefore w:val="0"/>
        <w:kinsoku/>
        <w:wordWrap/>
        <w:overflowPunct/>
        <w:topLinePunct w:val="0"/>
        <w:autoSpaceDE w:val="0"/>
        <w:autoSpaceDN w:val="0"/>
        <w:bidi w:val="0"/>
        <w:spacing w:line="576" w:lineRule="exact"/>
        <w:jc w:val="both"/>
        <w:textAlignment w:val="auto"/>
        <w:rPr>
          <w:b/>
          <w:bCs/>
          <w:sz w:val="28"/>
          <w:szCs w:val="28"/>
          <w:lang w:val="en-US"/>
        </w:rPr>
      </w:pPr>
    </w:p>
    <w:p>
      <w:pPr>
        <w:keepNext w:val="0"/>
        <w:keepLines w:val="0"/>
        <w:pageBreakBefore w:val="0"/>
        <w:kinsoku/>
        <w:wordWrap/>
        <w:overflowPunct/>
        <w:topLinePunct w:val="0"/>
        <w:autoSpaceDE w:val="0"/>
        <w:autoSpaceDN w:val="0"/>
        <w:bidi w:val="0"/>
        <w:spacing w:line="576" w:lineRule="exact"/>
        <w:jc w:val="both"/>
        <w:textAlignment w:val="auto"/>
        <w:rPr>
          <w:b/>
          <w:bCs/>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19513"/>
    <w:multiLevelType w:val="singleLevel"/>
    <w:tmpl w:val="2C719513"/>
    <w:lvl w:ilvl="0" w:tentative="0">
      <w:start w:val="2"/>
      <w:numFmt w:val="chineseCounting"/>
      <w:suff w:val="space"/>
      <w:lvlText w:val="第%1部分"/>
      <w:lvlJc w:val="left"/>
      <w:rPr>
        <w:rFonts w:hint="eastAsia"/>
      </w:rPr>
    </w:lvl>
  </w:abstractNum>
  <w:abstractNum w:abstractNumId="1">
    <w:nsid w:val="7CB63613"/>
    <w:multiLevelType w:val="multilevel"/>
    <w:tmpl w:val="7CB63613"/>
    <w:lvl w:ilvl="0" w:tentative="0">
      <w:start w:val="1"/>
      <w:numFmt w:val="japaneseCounting"/>
      <w:lvlText w:val="%1、"/>
      <w:lvlJc w:val="left"/>
      <w:pPr>
        <w:ind w:left="1315" w:hanging="6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0A"/>
    <w:rsid w:val="00012E0A"/>
    <w:rsid w:val="000B1F84"/>
    <w:rsid w:val="000C7726"/>
    <w:rsid w:val="00113563"/>
    <w:rsid w:val="001B6175"/>
    <w:rsid w:val="00572F0F"/>
    <w:rsid w:val="006C1064"/>
    <w:rsid w:val="006E546D"/>
    <w:rsid w:val="00770CCA"/>
    <w:rsid w:val="00801527"/>
    <w:rsid w:val="00914E0A"/>
    <w:rsid w:val="00932D7C"/>
    <w:rsid w:val="009346F6"/>
    <w:rsid w:val="00B53B2E"/>
    <w:rsid w:val="00C128A2"/>
    <w:rsid w:val="00D51CAE"/>
    <w:rsid w:val="00F62C3A"/>
    <w:rsid w:val="00F96B36"/>
    <w:rsid w:val="018D0E1F"/>
    <w:rsid w:val="01A1015D"/>
    <w:rsid w:val="05DB01F0"/>
    <w:rsid w:val="099A12B0"/>
    <w:rsid w:val="09C71A3E"/>
    <w:rsid w:val="0CB6056C"/>
    <w:rsid w:val="0CEE4AAF"/>
    <w:rsid w:val="113C3899"/>
    <w:rsid w:val="118429C5"/>
    <w:rsid w:val="13952E01"/>
    <w:rsid w:val="13BC5635"/>
    <w:rsid w:val="159F4BCC"/>
    <w:rsid w:val="16E54126"/>
    <w:rsid w:val="1B3E4321"/>
    <w:rsid w:val="1C5F18D2"/>
    <w:rsid w:val="1DD75B3B"/>
    <w:rsid w:val="1E5A6CC4"/>
    <w:rsid w:val="1E835413"/>
    <w:rsid w:val="2098349C"/>
    <w:rsid w:val="27AE7196"/>
    <w:rsid w:val="28915864"/>
    <w:rsid w:val="2A1A7B63"/>
    <w:rsid w:val="2A233F25"/>
    <w:rsid w:val="2A8E153C"/>
    <w:rsid w:val="2CF67F7F"/>
    <w:rsid w:val="2E8F43D6"/>
    <w:rsid w:val="2FB106B6"/>
    <w:rsid w:val="308966B5"/>
    <w:rsid w:val="340C674B"/>
    <w:rsid w:val="36881249"/>
    <w:rsid w:val="370E0BE7"/>
    <w:rsid w:val="37103D97"/>
    <w:rsid w:val="39BE426C"/>
    <w:rsid w:val="3E0A3678"/>
    <w:rsid w:val="44F50DF4"/>
    <w:rsid w:val="45BB79C9"/>
    <w:rsid w:val="45D92FE7"/>
    <w:rsid w:val="463D6ED9"/>
    <w:rsid w:val="490D545B"/>
    <w:rsid w:val="49DA0761"/>
    <w:rsid w:val="4AB44CBC"/>
    <w:rsid w:val="4D227074"/>
    <w:rsid w:val="4DAC2101"/>
    <w:rsid w:val="4E5039E0"/>
    <w:rsid w:val="4F94696F"/>
    <w:rsid w:val="50EB4DD7"/>
    <w:rsid w:val="5556262A"/>
    <w:rsid w:val="5911044B"/>
    <w:rsid w:val="5DA63A02"/>
    <w:rsid w:val="609812F7"/>
    <w:rsid w:val="61F65B6B"/>
    <w:rsid w:val="62686BD4"/>
    <w:rsid w:val="654715F6"/>
    <w:rsid w:val="691A25A4"/>
    <w:rsid w:val="69552855"/>
    <w:rsid w:val="6B727770"/>
    <w:rsid w:val="6E0B52DC"/>
    <w:rsid w:val="72FA742B"/>
    <w:rsid w:val="766C4C58"/>
    <w:rsid w:val="7A7E15B9"/>
    <w:rsid w:val="7B55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left="728"/>
      <w:outlineLvl w:val="1"/>
    </w:pPr>
    <w:rPr>
      <w:rFonts w:ascii="仿宋" w:hAnsi="仿宋" w:eastAsia="仿宋" w:cs="仿宋"/>
      <w:b/>
      <w:bCs/>
      <w:sz w:val="32"/>
      <w:szCs w:val="32"/>
    </w:rPr>
  </w:style>
  <w:style w:type="paragraph" w:styleId="3">
    <w:name w:val="heading 3"/>
    <w:basedOn w:val="1"/>
    <w:next w:val="1"/>
    <w:semiHidden/>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Table Paragraph"/>
    <w:basedOn w:val="1"/>
    <w:qFormat/>
    <w:uiPriority w:val="1"/>
  </w:style>
  <w:style w:type="paragraph" w:customStyle="1" w:styleId="10">
    <w:name w:val="正文1"/>
    <w:basedOn w:val="1"/>
    <w:qFormat/>
    <w:uiPriority w:val="0"/>
    <w:pPr>
      <w:widowControl/>
    </w:pPr>
    <w:rPr>
      <w:rFonts w:eastAsia="Times New Roman"/>
    </w:rPr>
  </w:style>
  <w:style w:type="paragraph" w:styleId="11">
    <w:name w:val="List Paragraph"/>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收入预算（万元）</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收入预算（万元）</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Lbls>
            <c:dLbl>
              <c:idx val="0"/>
              <c:layout>
                <c:manualLayout>
                  <c:x val="0.00994694960212202"/>
                  <c:y val="-0.25772860397006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44562334217507"/>
                      <c:h val="0.11454604620891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409.88</c:v>
                </c:pt>
              </c:numCache>
            </c:numRef>
          </c:val>
        </c:ser>
        <c:ser>
          <c:idx val="1"/>
          <c:order val="1"/>
          <c:tx>
            <c:strRef>
              <c:f>Sheet1!$C$1</c:f>
              <c:strCache>
                <c:ptCount val="1"/>
                <c:pt idx="0">
                  <c:v/>
                </c:pt>
              </c:strCache>
            </c:strRef>
          </c:tx>
          <c:spPr/>
          <c:explosion val="0"/>
          <c:dPt>
            <c:idx val="0"/>
            <c:bubble3D val="0"/>
            <c:spPr>
              <a:solidFill>
                <a:schemeClr val="accent1"/>
              </a:solidFill>
              <a:ln w="25400">
                <a:solidFill>
                  <a:schemeClr val="lt1"/>
                </a:solidFill>
              </a:ln>
              <a:effectLst/>
            </c:spPr>
          </c:dPt>
          <c:dLbls>
            <c:delete val="1"/>
          </c:dLbls>
          <c:cat>
            <c:strRef>
              <c:f>Sheet1!$A$2</c:f>
              <c:strCache>
                <c:ptCount val="1"/>
                <c:pt idx="0">
                  <c:v>一般公共预算拨款收入</c:v>
                </c:pt>
              </c:strCache>
            </c:strRef>
          </c:cat>
          <c:val>
            <c:numRef>
              <c:f>Sheet1!$C$2</c:f>
              <c:numCache>
                <c:formatCode>General</c:formatCode>
                <c:ptCount val="1"/>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04502369668247"/>
          <c:y val="0.190407100135057"/>
          <c:w val="0.822654028436019"/>
          <c:h val="0.636357322014278"/>
        </c:manualLayout>
      </c:layout>
      <c:pie3DChart>
        <c:varyColors val="1"/>
        <c:ser>
          <c:idx val="0"/>
          <c:order val="0"/>
          <c:tx>
            <c:strRef>
              <c:f>Sheet1!$B$1</c:f>
              <c:strCache>
                <c:ptCount val="1"/>
                <c:pt idx="0">
                  <c:v>支出预算（万元）</c:v>
                </c:pt>
              </c:strCache>
            </c:strRef>
          </c:tx>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14672771413148"/>
                  <c:y val="-0.27908995009769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54768957345972"/>
                      <c:h val="0.0985915492957746"/>
                    </c:manualLayout>
                  </c15:layout>
                </c:ext>
              </c:extLst>
            </c:dLbl>
            <c:dLbl>
              <c:idx val="1"/>
              <c:layout>
                <c:manualLayout>
                  <c:x val="0.113744075829384"/>
                  <c:y val="0.143546208759406"/>
                </c:manualLayout>
              </c:layout>
              <c:tx>
                <c:rich>
                  <a:bodyPr rot="0" spcFirstLastPara="0" vertOverflow="ellipsis" vert="horz" wrap="square" lIns="38100" tIns="19050" rIns="38100" bIns="19050" anchor="ctr" anchorCtr="1"/>
                  <a:lstStyle/>
                  <a:p>
                    <a:pPr defTabSz="914400">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sz="1400" u="none" strike="noStrike" cap="none" normalizeH="0">
                        <a:solidFill>
                          <a:schemeClr val="tx1">
                            <a:lumMod val="75000"/>
                            <a:lumOff val="25000"/>
                          </a:schemeClr>
                        </a:solidFill>
                        <a:uFill>
                          <a:solidFill>
                            <a:schemeClr val="tx1">
                              <a:lumMod val="75000"/>
                              <a:lumOff val="25000"/>
                            </a:schemeClr>
                          </a:solidFill>
                        </a:uFill>
                      </a:rPr>
                      <a:t>49.6</a:t>
                    </a:r>
                    <a:endParaRPr sz="1400" u="none" strike="noStrike" cap="none" normalizeH="0">
                      <a:solidFill>
                        <a:schemeClr val="tx1">
                          <a:lumMod val="75000"/>
                          <a:lumOff val="25000"/>
                        </a:schemeClr>
                      </a:solidFill>
                      <a:uFill>
                        <a:solidFill>
                          <a:schemeClr val="tx1">
                            <a:lumMod val="75000"/>
                            <a:lumOff val="25000"/>
                          </a:schemeClr>
                        </a:solidFill>
                      </a:u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8222748815166"/>
                      <c:h val="0.192552575728343"/>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360.28</c:v>
                </c:pt>
                <c:pt idx="1">
                  <c:v>49.6</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46313047318223"/>
                  <c:y val="-0.18605075482640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57012706784944"/>
                      <c:h val="0.120738636363636"/>
                    </c:manualLayout>
                  </c15:layout>
                </c:ext>
              </c:extLst>
            </c:dLbl>
            <c:dLbl>
              <c:idx val="1"/>
              <c:layout>
                <c:manualLayout>
                  <c:x val="0.00927961549786075"/>
                  <c:y val="0.06988966769187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28506353392472"/>
                      <c:h val="0.0989583333333333"/>
                    </c:manualLayout>
                  </c15:layout>
                </c:ext>
              </c:extLst>
            </c:dLbl>
            <c:dLbl>
              <c:idx val="2"/>
              <c:layout>
                <c:manualLayout>
                  <c:x val="0.00556279494177933"/>
                  <c:y val="0.03325673682619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2897567636724"/>
                  <c:y val="0.098755969392484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43370894269959"/>
                      <c:h val="0.11316287878787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353.12</c:v>
                </c:pt>
                <c:pt idx="1">
                  <c:v>30.2</c:v>
                </c:pt>
                <c:pt idx="2">
                  <c:v>0</c:v>
                </c:pt>
                <c:pt idx="3">
                  <c:v>26.56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当年拨款收入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一般公共预算当年拨款收入</c:v>
                </c:pt>
                <c:pt idx="1">
                  <c:v>政府性基金预算当年拨款收入</c:v>
                </c:pt>
              </c:strCache>
            </c:strRef>
          </c:cat>
          <c:val>
            <c:numRef>
              <c:f>Sheet1!$B$2:$B$3</c:f>
              <c:numCache>
                <c:formatCode>General</c:formatCode>
                <c:ptCount val="2"/>
                <c:pt idx="0">
                  <c:v>409.88</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一般公共预算当年拨款</a:t>
            </a:r>
          </a:p>
        </c:rich>
      </c:tx>
      <c:layout>
        <c:manualLayout>
          <c:xMode val="edge"/>
          <c:yMode val="edge"/>
          <c:x val="0.414461373964181"/>
          <c:y val="0.0284298944647857"/>
        </c:manualLayout>
      </c:layout>
      <c:overlay val="0"/>
      <c:spPr>
        <a:noFill/>
        <a:ln>
          <a:noFill/>
        </a:ln>
        <a:effectLst/>
      </c:spPr>
    </c:title>
    <c:autoTitleDeleted val="0"/>
    <c:plotArea>
      <c:layout>
        <c:manualLayout>
          <c:layoutTarget val="inner"/>
          <c:xMode val="edge"/>
          <c:yMode val="edge"/>
          <c:x val="0.0703822507350976"/>
          <c:y val="0.164118027137627"/>
          <c:w val="0.898609997326918"/>
          <c:h val="0.606547490846435"/>
        </c:manualLayout>
      </c:layout>
      <c:barChart>
        <c:barDir val="col"/>
        <c:grouping val="clustered"/>
        <c:varyColors val="0"/>
        <c:ser>
          <c:idx val="0"/>
          <c:order val="0"/>
          <c:tx>
            <c:strRef>
              <c:f>Sheet1!$B$1</c:f>
              <c:strCache>
                <c:ptCount val="1"/>
                <c:pt idx="0">
                  <c:v>一般公共预算当年拨款</c:v>
                </c:pt>
              </c:strCache>
            </c:strRef>
          </c:tx>
          <c:spPr>
            <a:solidFill>
              <a:schemeClr val="accent1"/>
            </a:solidFill>
            <a:ln>
              <a:noFill/>
            </a:ln>
            <a:effectLst/>
          </c:spPr>
          <c:invertIfNegative val="0"/>
          <c:dLbls>
            <c:dLbl>
              <c:idx val="0"/>
              <c:layout>
                <c:manualLayout>
                  <c:x val="-0.00320769847634322"/>
                  <c:y val="-0.0310144303252208"/>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55707030205827"/>
                      <c:h val="0.102304544475555"/>
                    </c:manualLayout>
                  </c15:layout>
                </c:ext>
              </c:extLst>
            </c:dLbl>
            <c:dLbl>
              <c:idx val="1"/>
              <c:layout>
                <c:manualLayout>
                  <c:x val="-0.00801924619085806"/>
                  <c:y val="-0.0439371096273961"/>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44212777332264"/>
                      <c:h val="0.10488908033599"/>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420.15</c:v>
                </c:pt>
                <c:pt idx="1">
                  <c:v>409.88</c:v>
                </c:pt>
              </c:numCache>
            </c:numRef>
          </c:val>
        </c:ser>
        <c:dLbls>
          <c:showLegendKey val="0"/>
          <c:showVal val="0"/>
          <c:showCatName val="0"/>
          <c:showSerName val="0"/>
          <c:showPercent val="0"/>
          <c:showBubbleSize val="0"/>
        </c:dLbls>
        <c:gapWidth val="219"/>
        <c:overlap val="-27"/>
        <c:axId val="80900064"/>
        <c:axId val="79677692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0900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796776925"/>
        <c:crosses val="autoZero"/>
        <c:auto val="1"/>
        <c:lblAlgn val="ctr"/>
        <c:lblOffset val="100"/>
        <c:noMultiLvlLbl val="0"/>
      </c:catAx>
      <c:valAx>
        <c:axId val="7967769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00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一般公共服务（类）支出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15:layout>
                    <c:manualLayout>
                      <c:w val="0.147195426938192"/>
                      <c:h val="0.0948658731568662"/>
                    </c:manualLayout>
                  </c15:layout>
                </c:ext>
              </c:extLst>
            </c:dLbl>
            <c:dLbl>
              <c:idx val="2"/>
              <c:layout>
                <c:manualLayout>
                  <c:x val="0.18108672657257"/>
                  <c:y val="0.0131571423960788"/>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41240919375968"/>
                      <c:h val="0.106057914372002"/>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30.2</c:v>
                </c:pt>
                <c:pt idx="1">
                  <c:v>0</c:v>
                </c:pt>
                <c:pt idx="2">
                  <c:v>26.56</c:v>
                </c:pt>
              </c:numCache>
            </c:numRef>
          </c:val>
        </c:ser>
        <c:ser>
          <c:idx val="1"/>
          <c:order val="1"/>
          <c:tx>
            <c:strRef>
              <c:f>Sheet1!$C$1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社会保障和就业支出</c:v>
                </c:pt>
                <c:pt idx="1">
                  <c:v>卫生健康支出</c:v>
                </c:pt>
                <c:pt idx="2">
                  <c:v>住房保障支出</c:v>
                </c:pt>
              </c:strCache>
            </c:strRef>
          </c:cat>
          <c:val>
            <c:numRef>
              <c:f>Sheet1!$C$2:$C$4</c:f>
              <c:numCache>
                <c:formatCode>0.00%</c:formatCode>
                <c:ptCount val="3"/>
                <c:pt idx="0">
                  <c:v>0.074</c:v>
                </c:pt>
                <c:pt idx="1" c:formatCode="0%">
                  <c:v>0</c:v>
                </c:pt>
                <c:pt idx="2">
                  <c:v>0.065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年与</a:t>
            </a:r>
            <a:r>
              <a:rPr lang="en-US" altLang="zh-CN"/>
              <a:t>2021</a:t>
            </a:r>
            <a:r>
              <a:rPr altLang="en-US"/>
              <a:t>年一般公共预算当年拨款对比图</a:t>
            </a:r>
            <a:endParaRPr lang="en-US" altLang="zh-CN"/>
          </a:p>
        </c:rich>
      </c:tx>
      <c:layout/>
      <c:overlay val="0"/>
      <c:spPr>
        <a:noFill/>
        <a:ln>
          <a:noFill/>
        </a:ln>
        <a:effectLst/>
      </c:spPr>
    </c:title>
    <c:autoTitleDeleted val="0"/>
    <c:plotArea>
      <c:layout>
        <c:manualLayout>
          <c:layoutTarget val="inner"/>
          <c:xMode val="edge"/>
          <c:yMode val="edge"/>
          <c:x val="0.0740833333333333"/>
          <c:y val="0.1275"/>
          <c:w val="0.901416666666667"/>
          <c:h val="0.5919"/>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Lbl>
              <c:idx val="0"/>
              <c:layout>
                <c:manualLayout>
                  <c:x val="0.0195"/>
                  <c:y val="-0.0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13875"/>
                      <c:h val="0.0613333333333333"/>
                    </c:manualLayout>
                  </c15:layout>
                </c:ext>
              </c:extLst>
            </c:dLbl>
            <c:dLbl>
              <c:idx val="2"/>
              <c:layout>
                <c:manualLayout>
                  <c:x val="-0.0315"/>
                  <c:y val="-0.04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0125"/>
                      <c:h val="0.0608333333333333"/>
                    </c:manualLayout>
                  </c15:layout>
                </c:ext>
              </c:extLst>
            </c:dLbl>
            <c:dLbl>
              <c:idx val="4"/>
              <c:layout>
                <c:manualLayout>
                  <c:x val="-0.024"/>
                  <c:y val="-0.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8"/>
                  <c:y val="-0.04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4425"/>
                      <c:h val="0.0546666666666667"/>
                    </c:manualLayout>
                  </c15:layout>
                </c:ext>
              </c:extLst>
            </c:dLbl>
            <c:dLbl>
              <c:idx val="8"/>
              <c:layout>
                <c:manualLayout>
                  <c:x val="-0.039"/>
                  <c:y val="-0.02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7875"/>
                      <c:h val="0.0906666666666667"/>
                    </c:manualLayout>
                  </c15:layout>
                </c:ext>
              </c:extLst>
            </c:dLbl>
            <c:dLbl>
              <c:idx val="10"/>
              <c:layout>
                <c:manualLayout>
                  <c:x val="-0.0375"/>
                  <c:y val="-0.01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72375"/>
                      <c:h val="0.07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行政运行</c:v>
                </c:pt>
                <c:pt idx="2">
                  <c:v>一般行政管理事务</c:v>
                </c:pt>
                <c:pt idx="4">
                  <c:v>派驻派出机构</c:v>
                </c:pt>
                <c:pt idx="6">
                  <c:v>巡视工作</c:v>
                </c:pt>
                <c:pt idx="8">
                  <c:v>机关事业单位基本养老保险费支出</c:v>
                </c:pt>
                <c:pt idx="10">
                  <c:v>住房公积金</c:v>
                </c:pt>
              </c:strCache>
            </c:strRef>
          </c:cat>
          <c:val>
            <c:numRef>
              <c:f>Sheet1!$B$2:$B$12</c:f>
              <c:numCache>
                <c:formatCode>General</c:formatCode>
                <c:ptCount val="11"/>
                <c:pt idx="0">
                  <c:v>283.35</c:v>
                </c:pt>
                <c:pt idx="2">
                  <c:v>24.4</c:v>
                </c:pt>
                <c:pt idx="4">
                  <c:v>0</c:v>
                </c:pt>
                <c:pt idx="6">
                  <c:v>4</c:v>
                </c:pt>
                <c:pt idx="8">
                  <c:v>30.29</c:v>
                </c:pt>
                <c:pt idx="10">
                  <c:v>25.96</c:v>
                </c:pt>
              </c:numCache>
            </c:numRef>
          </c:val>
        </c:ser>
        <c:ser>
          <c:idx val="1"/>
          <c:order val="1"/>
          <c:tx>
            <c:strRef>
              <c:f>Sheet1!$C$1</c:f>
              <c:strCache>
                <c:ptCount val="1"/>
                <c:pt idx="0">
                  <c:v>2021年</c:v>
                </c:pt>
              </c:strCache>
            </c:strRef>
          </c:tx>
          <c:spPr>
            <a:solidFill>
              <a:schemeClr val="accent2"/>
            </a:solidFill>
            <a:ln>
              <a:noFill/>
            </a:ln>
            <a:effectLst/>
          </c:spPr>
          <c:invertIfNegative val="0"/>
          <c:dLbls>
            <c:dLbl>
              <c:idx val="0"/>
              <c:layout>
                <c:manualLayout>
                  <c:x val="0.084"/>
                  <c:y val="0.02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30375"/>
                      <c:h val="0.093"/>
                    </c:manualLayout>
                  </c15:layout>
                </c:ext>
              </c:extLst>
            </c:dLbl>
            <c:dLbl>
              <c:idx val="2"/>
              <c:layout>
                <c:manualLayout>
                  <c:x val="0.015"/>
                  <c:y val="-0.038"/>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92875"/>
                      <c:h val="0.0488333333333333"/>
                    </c:manualLayout>
                  </c15:layout>
                </c:ext>
              </c:extLst>
            </c:dLbl>
            <c:dLbl>
              <c:idx val="4"/>
              <c:layout>
                <c:manualLayout>
                  <c:x val="0.0195"/>
                  <c:y val="-0.0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
                  <c:y val="-0.046"/>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555"/>
                      <c:h val="0.0526666666666667"/>
                    </c:manualLayout>
                  </c15:layout>
                </c:ext>
              </c:extLst>
            </c:dLbl>
            <c:dLbl>
              <c:idx val="8"/>
              <c:layout>
                <c:manualLayout>
                  <c:x val="0.0255"/>
                  <c:y val="-0.04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6325"/>
                      <c:h val="0.0863333333333333"/>
                    </c:manualLayout>
                  </c15:layout>
                </c:ext>
              </c:extLst>
            </c:dLbl>
            <c:dLbl>
              <c:idx val="10"/>
              <c:layout>
                <c:manualLayout>
                  <c:x val="0.0195"/>
                  <c:y val="-0.04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67"/>
                      <c:h val="0.0771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行政运行</c:v>
                </c:pt>
                <c:pt idx="2">
                  <c:v>一般行政管理事务</c:v>
                </c:pt>
                <c:pt idx="4">
                  <c:v>派驻派出机构</c:v>
                </c:pt>
                <c:pt idx="6">
                  <c:v>巡视工作</c:v>
                </c:pt>
                <c:pt idx="8">
                  <c:v>机关事业单位基本养老保险费支出</c:v>
                </c:pt>
                <c:pt idx="10">
                  <c:v>住房公积金</c:v>
                </c:pt>
              </c:strCache>
            </c:strRef>
          </c:cat>
          <c:val>
            <c:numRef>
              <c:f>Sheet1!$C$2:$C$12</c:f>
              <c:numCache>
                <c:formatCode>General</c:formatCode>
                <c:ptCount val="11"/>
                <c:pt idx="0">
                  <c:v>273.13</c:v>
                </c:pt>
                <c:pt idx="2">
                  <c:v>41.6</c:v>
                </c:pt>
                <c:pt idx="4">
                  <c:v>3</c:v>
                </c:pt>
                <c:pt idx="6">
                  <c:v>5</c:v>
                </c:pt>
                <c:pt idx="8">
                  <c:v>30.2</c:v>
                </c:pt>
                <c:pt idx="10">
                  <c:v>26.56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Sheet1!$A$2:$A$12</c:f>
              <c:strCache>
                <c:ptCount val="11"/>
                <c:pt idx="0">
                  <c:v>行政运行</c:v>
                </c:pt>
                <c:pt idx="2">
                  <c:v>一般行政管理事务</c:v>
                </c:pt>
                <c:pt idx="4">
                  <c:v>派驻派出机构</c:v>
                </c:pt>
                <c:pt idx="6">
                  <c:v>巡视工作</c:v>
                </c:pt>
                <c:pt idx="8">
                  <c:v>机关事业单位基本养老保险费支出</c:v>
                </c:pt>
                <c:pt idx="10">
                  <c:v>住房公积金</c:v>
                </c:pt>
              </c:strCache>
            </c:strRef>
          </c:cat>
          <c:val>
            <c:numRef>
              <c:f>Sheet1!$D$2:$D$12</c:f>
              <c:numCache>
                <c:formatCode>General</c:formatCode>
                <c:ptCount val="11"/>
              </c:numCache>
            </c:numRef>
          </c:val>
        </c:ser>
        <c:dLbls>
          <c:showLegendKey val="0"/>
          <c:showVal val="0"/>
          <c:showCatName val="0"/>
          <c:showSerName val="0"/>
          <c:showPercent val="0"/>
          <c:showBubbleSize val="0"/>
        </c:dLbls>
        <c:gapWidth val="219"/>
        <c:overlap val="-27"/>
        <c:axId val="85201337"/>
        <c:axId val="231618061"/>
      </c:barChart>
      <c:catAx>
        <c:axId val="852013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960000" spcFirstLastPara="0" vertOverflow="ellipsis" vert="horz" wrap="square" anchor="ctr" anchorCtr="1"/>
          <a:lstStyle/>
          <a:p>
            <a:pPr>
              <a:defRPr lang="zh-CN" sz="900" b="0" i="0" u="none" strike="noStrike" kern="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231618061"/>
        <c:crosses val="autoZero"/>
        <c:auto val="1"/>
        <c:lblAlgn val="ctr"/>
        <c:lblOffset val="100"/>
        <c:noMultiLvlLbl val="0"/>
      </c:catAx>
      <c:valAx>
        <c:axId val="231618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2013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1164</Words>
  <Characters>6641</Characters>
  <Lines>55</Lines>
  <Paragraphs>15</Paragraphs>
  <TotalTime>12</TotalTime>
  <ScaleCrop>false</ScaleCrop>
  <LinksUpToDate>false</LinksUpToDate>
  <CharactersWithSpaces>7790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2021-06-29T03:40:00Z</cp:lastPrinted>
  <dcterms:modified xsi:type="dcterms:W3CDTF">2021-07-01T01:59:24Z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2F986DCA5E9F4978AE4C3CD5AA2BBAD7</vt:lpwstr>
  </property>
</Properties>
</file>