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7"/>
        <w:rPr>
          <w:rFonts w:ascii="Times New Roman"/>
          <w:sz w:val="22"/>
        </w:rPr>
      </w:pPr>
    </w:p>
    <w:p>
      <w:pPr>
        <w:pStyle w:val="2"/>
        <w:spacing w:line="993" w:lineRule="exact"/>
        <w:ind w:left="82"/>
      </w:pPr>
      <w:r>
        <w:t>门源县纪律检查委员会</w:t>
      </w:r>
    </w:p>
    <w:p>
      <w:pPr>
        <w:pStyle w:val="5"/>
        <w:rPr>
          <w:rFonts w:ascii="Microsoft JhengHei"/>
          <w:b/>
          <w:sz w:val="74"/>
        </w:rPr>
      </w:pPr>
    </w:p>
    <w:p>
      <w:pPr>
        <w:pStyle w:val="5"/>
        <w:spacing w:before="4"/>
        <w:rPr>
          <w:rFonts w:ascii="Microsoft JhengHei"/>
          <w:b/>
          <w:sz w:val="64"/>
        </w:rPr>
      </w:pPr>
    </w:p>
    <w:p>
      <w:pPr>
        <w:spacing w:before="0"/>
        <w:ind w:left="19" w:right="0" w:firstLine="0"/>
        <w:jc w:val="center"/>
        <w:rPr>
          <w:rFonts w:hint="eastAsia" w:ascii="Microsoft JhengHei" w:eastAsia="Microsoft JhengHei"/>
          <w:b/>
          <w:sz w:val="65"/>
        </w:rPr>
      </w:pPr>
      <w:r>
        <w:rPr>
          <w:rFonts w:hint="eastAsia" w:ascii="Microsoft JhengHei"/>
          <w:b/>
          <w:sz w:val="65"/>
          <w:lang w:eastAsia="zh-CN"/>
        </w:rPr>
        <w:t>2020</w:t>
      </w:r>
      <w:r>
        <w:rPr>
          <w:rFonts w:hint="eastAsia" w:ascii="Microsoft JhengHei" w:eastAsia="Microsoft JhengHei"/>
          <w:b/>
          <w:sz w:val="65"/>
        </w:rPr>
        <w:t xml:space="preserve"> 年 部 门 预 算</w:t>
      </w:r>
    </w:p>
    <w:p>
      <w:pPr>
        <w:spacing w:after="0"/>
        <w:jc w:val="center"/>
        <w:rPr>
          <w:rFonts w:hint="eastAsia" w:ascii="Microsoft JhengHei" w:eastAsia="Microsoft JhengHei"/>
          <w:sz w:val="65"/>
        </w:rPr>
        <w:sectPr>
          <w:type w:val="continuous"/>
          <w:pgSz w:w="11910" w:h="16840"/>
          <w:pgMar w:top="1580" w:right="500" w:bottom="280" w:left="480" w:header="720" w:footer="720" w:gutter="0"/>
        </w:sectPr>
      </w:pPr>
    </w:p>
    <w:p>
      <w:pPr>
        <w:pStyle w:val="3"/>
        <w:tabs>
          <w:tab w:val="left" w:pos="1589"/>
        </w:tabs>
        <w:spacing w:line="684" w:lineRule="exact"/>
        <w:ind w:left="810"/>
      </w:pPr>
      <w:r>
        <w:t>目</w:t>
      </w:r>
      <w:r>
        <w:tab/>
      </w:r>
      <w:r>
        <w:t>录</w:t>
      </w:r>
    </w:p>
    <w:p>
      <w:pPr>
        <w:pStyle w:val="4"/>
        <w:tabs>
          <w:tab w:val="left" w:pos="2205"/>
        </w:tabs>
        <w:spacing w:before="274"/>
      </w:pPr>
      <w:r>
        <w:rPr>
          <w:spacing w:val="5"/>
        </w:rPr>
        <w:t>第一部</w:t>
      </w:r>
      <w:r>
        <w:t>分</w:t>
      </w:r>
      <w:r>
        <w:tab/>
      </w:r>
      <w:r>
        <w:rPr>
          <w:spacing w:val="5"/>
        </w:rPr>
        <w:t>门源县</w:t>
      </w:r>
      <w:r>
        <w:rPr>
          <w:color w:val="FF0000"/>
          <w:spacing w:val="5"/>
        </w:rPr>
        <w:t>纪律检查委员会</w:t>
      </w:r>
      <w:r>
        <w:rPr>
          <w:spacing w:val="5"/>
        </w:rPr>
        <w:t>概</w:t>
      </w:r>
      <w:r>
        <w:t>况</w:t>
      </w:r>
    </w:p>
    <w:p>
      <w:pPr>
        <w:pStyle w:val="5"/>
        <w:spacing w:before="190"/>
        <w:ind w:left="583"/>
        <w:rPr>
          <w:rFonts w:hint="eastAsia" w:ascii="楷体" w:eastAsia="楷体"/>
        </w:rPr>
      </w:pPr>
      <w:r>
        <w:rPr>
          <w:rFonts w:hint="eastAsia" w:ascii="楷体" w:eastAsia="楷体"/>
        </w:rPr>
        <w:t>一、主要职能</w:t>
      </w:r>
    </w:p>
    <w:p>
      <w:pPr>
        <w:pStyle w:val="5"/>
        <w:spacing w:before="190"/>
        <w:ind w:left="583"/>
        <w:rPr>
          <w:rFonts w:hint="eastAsia" w:ascii="楷体" w:eastAsia="楷体"/>
        </w:rPr>
      </w:pPr>
      <w:r>
        <w:rPr>
          <w:rFonts w:hint="eastAsia" w:ascii="楷体" w:eastAsia="楷体"/>
        </w:rPr>
        <w:t>二、部门预算单位构成</w:t>
      </w:r>
    </w:p>
    <w:p>
      <w:pPr>
        <w:pStyle w:val="4"/>
        <w:tabs>
          <w:tab w:val="left" w:pos="2205"/>
        </w:tabs>
        <w:spacing w:before="190"/>
      </w:pPr>
      <w:r>
        <w:rPr>
          <w:spacing w:val="5"/>
        </w:rPr>
        <w:t>第二部</w:t>
      </w:r>
      <w:r>
        <w:t>分</w:t>
      </w:r>
      <w:r>
        <w:tab/>
      </w:r>
      <w:r>
        <w:rPr>
          <w:spacing w:val="5"/>
        </w:rPr>
        <w:t>门源县</w:t>
      </w:r>
      <w:r>
        <w:rPr>
          <w:color w:val="FF0000"/>
          <w:spacing w:val="5"/>
        </w:rPr>
        <w:t>纪律检查委员会</w:t>
      </w:r>
      <w:r>
        <w:rPr>
          <w:rFonts w:hint="eastAsia"/>
          <w:spacing w:val="2"/>
          <w:lang w:eastAsia="zh-CN"/>
        </w:rPr>
        <w:t>2020</w:t>
      </w:r>
      <w:r>
        <w:rPr>
          <w:spacing w:val="5"/>
        </w:rPr>
        <w:t>年部门预算</w:t>
      </w:r>
      <w:r>
        <w:t>表</w:t>
      </w:r>
    </w:p>
    <w:p>
      <w:pPr>
        <w:pStyle w:val="5"/>
        <w:spacing w:before="190" w:line="350" w:lineRule="auto"/>
        <w:ind w:left="583" w:right="6803"/>
        <w:rPr>
          <w:rFonts w:hint="eastAsia" w:ascii="楷体" w:eastAsia="楷体"/>
        </w:rPr>
      </w:pPr>
      <w:r>
        <w:rPr>
          <w:rFonts w:hint="eastAsia" w:ascii="楷体" w:eastAsia="楷体"/>
        </w:rPr>
        <w:t>一、财政拨款收支总表二、一般公共预算支出表</w:t>
      </w:r>
    </w:p>
    <w:p>
      <w:pPr>
        <w:pStyle w:val="5"/>
        <w:spacing w:before="3"/>
        <w:ind w:left="583"/>
        <w:rPr>
          <w:rFonts w:hint="eastAsia" w:ascii="楷体" w:eastAsia="楷体"/>
        </w:rPr>
      </w:pPr>
      <w:r>
        <w:rPr>
          <w:rFonts w:hint="eastAsia" w:ascii="楷体" w:eastAsia="楷体"/>
        </w:rPr>
        <w:t>三、一般公共预算基本支出表</w:t>
      </w:r>
    </w:p>
    <w:p>
      <w:pPr>
        <w:pStyle w:val="5"/>
        <w:spacing w:before="190" w:line="350" w:lineRule="auto"/>
        <w:ind w:left="583" w:right="487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四、一般公共预算“三公”经费支出表五、政府性基金预算支出表</w:t>
      </w:r>
    </w:p>
    <w:p>
      <w:pPr>
        <w:pStyle w:val="5"/>
        <w:spacing w:before="2" w:line="350" w:lineRule="auto"/>
        <w:ind w:left="583" w:right="7447"/>
        <w:rPr>
          <w:rFonts w:hint="eastAsia" w:ascii="楷体" w:eastAsia="楷体"/>
        </w:rPr>
      </w:pPr>
      <w:r>
        <w:rPr>
          <w:rFonts w:hint="eastAsia" w:ascii="楷体" w:eastAsia="楷体"/>
        </w:rPr>
        <w:t xml:space="preserve">六、部门收支总表七、部门收入总表八、部门支出总表 </w:t>
      </w:r>
      <w:r>
        <w:rPr>
          <w:rFonts w:hint="eastAsia" w:ascii="楷体" w:eastAsia="楷体"/>
          <w:spacing w:val="-2"/>
          <w:w w:val="95"/>
        </w:rPr>
        <w:t>九、部门项目支出表</w:t>
      </w:r>
    </w:p>
    <w:p>
      <w:pPr>
        <w:pStyle w:val="4"/>
        <w:tabs>
          <w:tab w:val="left" w:pos="2205"/>
        </w:tabs>
        <w:spacing w:before="6" w:line="350" w:lineRule="auto"/>
        <w:ind w:right="1754"/>
      </w:pPr>
      <w:r>
        <w:rPr>
          <w:spacing w:val="5"/>
        </w:rPr>
        <w:t>第三部</w:t>
      </w:r>
      <w:r>
        <w:t>分</w:t>
      </w:r>
      <w:r>
        <w:tab/>
      </w:r>
      <w:r>
        <w:rPr>
          <w:spacing w:val="5"/>
        </w:rPr>
        <w:t>门源县</w:t>
      </w:r>
      <w:r>
        <w:rPr>
          <w:color w:val="FF0000"/>
          <w:spacing w:val="5"/>
        </w:rPr>
        <w:t>纪律检查委员会</w:t>
      </w:r>
      <w:r>
        <w:rPr>
          <w:rFonts w:hint="eastAsia"/>
          <w:spacing w:val="2"/>
          <w:lang w:eastAsia="zh-CN"/>
        </w:rPr>
        <w:t>2020</w:t>
      </w:r>
      <w:r>
        <w:rPr>
          <w:spacing w:val="-39"/>
        </w:rPr>
        <w:t xml:space="preserve"> </w:t>
      </w:r>
      <w:r>
        <w:rPr>
          <w:spacing w:val="5"/>
        </w:rPr>
        <w:t>年部门预算情况说</w:t>
      </w:r>
      <w:r>
        <w:rPr>
          <w:spacing w:val="-17"/>
        </w:rPr>
        <w:t>明</w:t>
      </w:r>
      <w:r>
        <w:rPr>
          <w:spacing w:val="5"/>
        </w:rPr>
        <w:t>第四部</w:t>
      </w:r>
      <w:r>
        <w:t>分</w:t>
      </w:r>
      <w:r>
        <w:tab/>
      </w:r>
      <w:r>
        <w:rPr>
          <w:spacing w:val="5"/>
        </w:rPr>
        <w:t>名词解</w:t>
      </w:r>
      <w:r>
        <w:t>释</w:t>
      </w:r>
    </w:p>
    <w:p>
      <w:pPr>
        <w:spacing w:after="0" w:line="350" w:lineRule="auto"/>
        <w:sectPr>
          <w:pgSz w:w="11910" w:h="16840"/>
          <w:pgMar w:top="1240" w:right="500" w:bottom="280" w:left="480" w:header="720" w:footer="720" w:gutter="0"/>
        </w:sectPr>
      </w:pPr>
    </w:p>
    <w:p>
      <w:pPr>
        <w:tabs>
          <w:tab w:val="left" w:pos="1993"/>
        </w:tabs>
        <w:spacing w:before="0" w:line="686" w:lineRule="exact"/>
        <w:ind w:left="0" w:right="251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pacing w:val="3"/>
          <w:sz w:val="44"/>
        </w:rPr>
        <w:t>第一部</w:t>
      </w:r>
      <w:r>
        <w:rPr>
          <w:rFonts w:hint="eastAsia" w:ascii="Microsoft JhengHei" w:eastAsia="Microsoft JhengHei"/>
          <w:b/>
          <w:sz w:val="44"/>
        </w:rPr>
        <w:t>分</w:t>
      </w:r>
      <w:r>
        <w:rPr>
          <w:rFonts w:hint="eastAsia" w:ascii="Microsoft JhengHei" w:eastAsia="Microsoft JhengHei"/>
          <w:b/>
          <w:sz w:val="44"/>
        </w:rPr>
        <w:tab/>
      </w:r>
      <w:r>
        <w:rPr>
          <w:rFonts w:hint="eastAsia" w:ascii="Microsoft JhengHei" w:eastAsia="Microsoft JhengHei"/>
          <w:b/>
          <w:spacing w:val="3"/>
          <w:sz w:val="44"/>
        </w:rPr>
        <w:t>门源</w:t>
      </w:r>
      <w:r>
        <w:rPr>
          <w:rFonts w:hint="eastAsia" w:ascii="Microsoft JhengHei" w:eastAsia="Microsoft JhengHei"/>
          <w:b/>
          <w:sz w:val="44"/>
        </w:rPr>
        <w:t>县</w:t>
      </w:r>
      <w:r>
        <w:rPr>
          <w:rFonts w:hint="eastAsia" w:ascii="Microsoft JhengHei" w:eastAsia="Microsoft JhengHei"/>
          <w:b/>
          <w:color w:val="FF0000"/>
          <w:spacing w:val="3"/>
          <w:sz w:val="44"/>
        </w:rPr>
        <w:t>纪律检查委员</w:t>
      </w:r>
      <w:r>
        <w:rPr>
          <w:rFonts w:hint="eastAsia" w:ascii="Microsoft JhengHei" w:eastAsia="Microsoft JhengHei"/>
          <w:b/>
          <w:color w:val="FF0000"/>
          <w:sz w:val="44"/>
        </w:rPr>
        <w:t>会</w:t>
      </w:r>
      <w:r>
        <w:rPr>
          <w:rFonts w:hint="eastAsia" w:ascii="Microsoft JhengHei" w:eastAsia="Microsoft JhengHei"/>
          <w:b/>
          <w:spacing w:val="3"/>
          <w:sz w:val="44"/>
        </w:rPr>
        <w:t>概</w:t>
      </w:r>
      <w:r>
        <w:rPr>
          <w:rFonts w:hint="eastAsia" w:ascii="Microsoft JhengHei" w:eastAsia="Microsoft JhengHei"/>
          <w:b/>
          <w:sz w:val="44"/>
        </w:rPr>
        <w:t>况</w:t>
      </w:r>
    </w:p>
    <w:p>
      <w:pPr>
        <w:pStyle w:val="5"/>
        <w:spacing w:before="7"/>
        <w:rPr>
          <w:rFonts w:ascii="Microsoft JhengHei"/>
          <w:b/>
        </w:rPr>
      </w:pPr>
    </w:p>
    <w:p>
      <w:pPr>
        <w:spacing w:before="0"/>
        <w:ind w:left="1236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一、主要职能</w:t>
      </w:r>
    </w:p>
    <w:p>
      <w:pPr>
        <w:pStyle w:val="9"/>
        <w:numPr>
          <w:ilvl w:val="0"/>
          <w:numId w:val="1"/>
        </w:numPr>
        <w:tabs>
          <w:tab w:val="left" w:pos="2033"/>
        </w:tabs>
        <w:spacing w:before="175" w:after="0" w:line="240" w:lineRule="auto"/>
        <w:ind w:left="2033" w:right="0" w:hanging="807"/>
        <w:jc w:val="left"/>
        <w:rPr>
          <w:sz w:val="32"/>
        </w:rPr>
      </w:pPr>
      <w:r>
        <w:rPr>
          <w:color w:val="FF0000"/>
          <w:sz w:val="32"/>
        </w:rPr>
        <w:t>、责任到人，强化党风廉政建设责任制落实。</w:t>
      </w:r>
    </w:p>
    <w:p>
      <w:pPr>
        <w:pStyle w:val="9"/>
        <w:numPr>
          <w:ilvl w:val="0"/>
          <w:numId w:val="1"/>
        </w:numPr>
        <w:tabs>
          <w:tab w:val="left" w:pos="2033"/>
        </w:tabs>
        <w:spacing w:before="193" w:after="0" w:line="240" w:lineRule="auto"/>
        <w:ind w:left="2033" w:right="0" w:hanging="807"/>
        <w:jc w:val="left"/>
        <w:rPr>
          <w:sz w:val="32"/>
        </w:rPr>
      </w:pPr>
      <w:r>
        <w:rPr>
          <w:color w:val="FF0000"/>
          <w:sz w:val="32"/>
        </w:rPr>
        <w:t>、持之以恒，不断深化反腐倡廉宣传教育。</w:t>
      </w:r>
    </w:p>
    <w:p>
      <w:pPr>
        <w:pStyle w:val="9"/>
        <w:numPr>
          <w:ilvl w:val="0"/>
          <w:numId w:val="1"/>
        </w:numPr>
        <w:tabs>
          <w:tab w:val="left" w:pos="2033"/>
        </w:tabs>
        <w:spacing w:before="190" w:after="0" w:line="240" w:lineRule="auto"/>
        <w:ind w:left="2033" w:right="0" w:hanging="807"/>
        <w:jc w:val="left"/>
        <w:rPr>
          <w:sz w:val="32"/>
        </w:rPr>
      </w:pPr>
      <w:r>
        <w:rPr>
          <w:color w:val="FF0000"/>
          <w:sz w:val="32"/>
        </w:rPr>
        <w:t>、整治纪律，有效推进作风建设主题活动开展。</w:t>
      </w:r>
    </w:p>
    <w:p>
      <w:pPr>
        <w:pStyle w:val="9"/>
        <w:numPr>
          <w:ilvl w:val="0"/>
          <w:numId w:val="1"/>
        </w:numPr>
        <w:tabs>
          <w:tab w:val="left" w:pos="2033"/>
        </w:tabs>
        <w:spacing w:before="161" w:after="0" w:line="240" w:lineRule="auto"/>
        <w:ind w:left="2033" w:right="0" w:hanging="807"/>
        <w:jc w:val="left"/>
        <w:rPr>
          <w:sz w:val="32"/>
        </w:rPr>
      </w:pPr>
      <w:r>
        <w:rPr>
          <w:color w:val="FF0000"/>
          <w:sz w:val="32"/>
        </w:rPr>
        <w:t>、严肃执纪，始终保持惩治腐败强劲势头</w:t>
      </w:r>
    </w:p>
    <w:p>
      <w:pPr>
        <w:pStyle w:val="5"/>
        <w:spacing w:before="199"/>
        <w:ind w:left="1226"/>
        <w:rPr>
          <w:rFonts w:hint="eastAsia" w:ascii="黑体" w:eastAsia="黑体"/>
        </w:rPr>
      </w:pPr>
      <w:r>
        <w:rPr>
          <w:rFonts w:hint="eastAsia" w:ascii="黑体" w:eastAsia="黑体"/>
        </w:rPr>
        <w:t>二、部门预算单位构成</w:t>
      </w:r>
    </w:p>
    <w:p>
      <w:pPr>
        <w:pStyle w:val="5"/>
        <w:spacing w:before="189" w:after="30" w:line="225" w:lineRule="auto"/>
        <w:ind w:left="583" w:right="1327" w:firstLine="643"/>
      </w:pPr>
      <w:r>
        <w:rPr>
          <w:spacing w:val="4"/>
          <w:w w:val="95"/>
        </w:rPr>
        <w:t>纳入</w:t>
      </w:r>
      <w:r>
        <w:rPr>
          <w:color w:val="FF0000"/>
          <w:spacing w:val="2"/>
          <w:w w:val="95"/>
        </w:rPr>
        <w:t>门源县纪委</w:t>
      </w:r>
      <w:r>
        <w:rPr>
          <w:rFonts w:hint="eastAsia"/>
          <w:w w:val="95"/>
          <w:lang w:eastAsia="zh-CN"/>
        </w:rPr>
        <w:t>2020</w:t>
      </w:r>
      <w:r>
        <w:rPr>
          <w:spacing w:val="1"/>
          <w:w w:val="95"/>
        </w:rPr>
        <w:t xml:space="preserve">年部门预算编制范围的二级预算单位包 </w:t>
      </w:r>
      <w:r>
        <w:rPr>
          <w:spacing w:val="2"/>
        </w:rPr>
        <w:t>括：（</w:t>
      </w:r>
      <w:r>
        <w:rPr>
          <w:spacing w:val="3"/>
        </w:rPr>
        <w:t>含编制政府性基金预算的单位</w:t>
      </w:r>
      <w:r>
        <w:t>）</w:t>
      </w:r>
    </w:p>
    <w:tbl>
      <w:tblPr>
        <w:tblStyle w:val="6"/>
        <w:tblW w:w="0" w:type="auto"/>
        <w:tblInd w:w="5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82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spacing w:before="7" w:line="359" w:lineRule="exact"/>
              <w:ind w:left="362" w:right="32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8205" w:type="dxa"/>
          </w:tcPr>
          <w:p>
            <w:pPr>
              <w:pStyle w:val="10"/>
              <w:spacing w:before="7" w:line="359" w:lineRule="exact"/>
              <w:ind w:left="3447" w:right="341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单位名称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spacing w:before="7" w:line="358" w:lineRule="exact"/>
              <w:ind w:left="3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8205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spacing w:before="7" w:line="359" w:lineRule="exact"/>
              <w:ind w:left="3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8205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spacing w:before="7" w:line="358" w:lineRule="exact"/>
              <w:ind w:left="3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8205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spacing w:before="6" w:line="359" w:lineRule="exact"/>
              <w:ind w:left="3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…</w:t>
            </w:r>
          </w:p>
        </w:tc>
        <w:tc>
          <w:tcPr>
            <w:tcW w:w="8205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8205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8205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8205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8205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</w:tbl>
    <w:p>
      <w:pPr>
        <w:pStyle w:val="5"/>
        <w:spacing w:before="11"/>
        <w:rPr>
          <w:sz w:val="22"/>
        </w:rPr>
      </w:pPr>
    </w:p>
    <w:p>
      <w:pPr>
        <w:pStyle w:val="5"/>
        <w:ind w:left="1226"/>
      </w:pPr>
      <w:bookmarkStart w:id="0" w:name="_GoBack"/>
      <w:r>
        <w:t>从预算单位构成看，</w:t>
      </w:r>
      <w:r>
        <w:rPr>
          <w:color w:val="FF0000"/>
        </w:rPr>
        <w:t>门源县纪委</w:t>
      </w:r>
      <w:r>
        <w:t>部门预算为县本级预算。</w:t>
      </w:r>
    </w:p>
    <w:p>
      <w:pPr>
        <w:spacing w:after="0"/>
        <w:sectPr>
          <w:pgSz w:w="11910" w:h="16840"/>
          <w:pgMar w:top="1020" w:right="500" w:bottom="280" w:left="480" w:header="720" w:footer="720" w:gutter="0"/>
        </w:sectPr>
      </w:pPr>
    </w:p>
    <w:bookmarkEnd w:id="0"/>
    <w:p>
      <w:pPr>
        <w:spacing w:before="0" w:line="671" w:lineRule="exact"/>
        <w:ind w:left="595" w:right="0" w:firstLine="0"/>
        <w:jc w:val="left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第二部分 门源县纪律检查委员会</w:t>
      </w:r>
      <w:r>
        <w:rPr>
          <w:rFonts w:hint="eastAsia" w:ascii="Microsoft JhengHei"/>
          <w:b/>
          <w:sz w:val="43"/>
          <w:lang w:eastAsia="zh-CN"/>
        </w:rPr>
        <w:t>2020</w:t>
      </w:r>
      <w:r>
        <w:rPr>
          <w:rFonts w:hint="eastAsia" w:ascii="Microsoft JhengHei" w:eastAsia="Microsoft JhengHei"/>
          <w:b/>
          <w:sz w:val="43"/>
        </w:rPr>
        <w:t>年部门预算表</w:t>
      </w:r>
    </w:p>
    <w:p>
      <w:pPr>
        <w:pStyle w:val="5"/>
        <w:spacing w:before="9"/>
        <w:rPr>
          <w:rFonts w:ascii="Microsoft JhengHei"/>
          <w:b/>
          <w:sz w:val="14"/>
        </w:rPr>
      </w:pPr>
    </w:p>
    <w:p>
      <w:pPr>
        <w:spacing w:after="0"/>
        <w:rPr>
          <w:rFonts w:ascii="Microsoft JhengHei"/>
          <w:sz w:val="14"/>
        </w:rPr>
        <w:sectPr>
          <w:pgSz w:w="11910" w:h="16840"/>
          <w:pgMar w:top="540" w:right="500" w:bottom="280" w:left="480" w:header="720" w:footer="720" w:gutter="0"/>
        </w:sectPr>
      </w:pPr>
    </w:p>
    <w:p>
      <w:pPr>
        <w:spacing w:before="42"/>
        <w:ind w:left="3711" w:right="0" w:firstLine="0"/>
        <w:jc w:val="left"/>
        <w:rPr>
          <w:rFonts w:hint="eastAsia" w:ascii="黑体" w:eastAsia="黑体"/>
          <w:b/>
          <w:sz w:val="43"/>
        </w:rPr>
      </w:pPr>
      <w:r>
        <w:rPr>
          <w:rFonts w:hint="eastAsia" w:ascii="黑体" w:eastAsia="黑体"/>
          <w:b/>
          <w:sz w:val="43"/>
        </w:rPr>
        <w:t>财政拨款收支总表</w:t>
      </w:r>
    </w:p>
    <w:p>
      <w:pPr>
        <w:pStyle w:val="5"/>
        <w:rPr>
          <w:rFonts w:ascii="黑体"/>
          <w:b/>
          <w:sz w:val="24"/>
        </w:rPr>
      </w:pPr>
      <w:r>
        <w:br w:type="column"/>
      </w:r>
    </w:p>
    <w:p>
      <w:pPr>
        <w:pStyle w:val="5"/>
        <w:spacing w:before="9"/>
        <w:rPr>
          <w:rFonts w:ascii="黑体"/>
          <w:b/>
          <w:sz w:val="20"/>
        </w:rPr>
      </w:pPr>
    </w:p>
    <w:p>
      <w:pPr>
        <w:spacing w:before="0"/>
        <w:ind w:left="2388" w:right="0" w:firstLine="0"/>
        <w:jc w:val="left"/>
        <w:rPr>
          <w:rFonts w:ascii="Tahoma" w:eastAsia="Tahoma"/>
          <w:sz w:val="19"/>
        </w:rPr>
      </w:pPr>
      <w:r>
        <w:rPr>
          <w:spacing w:val="-9"/>
          <w:w w:val="105"/>
          <w:sz w:val="19"/>
        </w:rPr>
        <w:t xml:space="preserve">部门公开表 </w:t>
      </w:r>
      <w:r>
        <w:rPr>
          <w:rFonts w:ascii="Tahoma" w:eastAsia="Tahoma"/>
          <w:w w:val="105"/>
          <w:sz w:val="19"/>
        </w:rPr>
        <w:t>1</w:t>
      </w:r>
    </w:p>
    <w:p>
      <w:pPr>
        <w:spacing w:before="66"/>
        <w:ind w:left="0" w:right="151" w:firstLine="0"/>
        <w:jc w:val="righ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179705</wp:posOffset>
                </wp:positionV>
                <wp:extent cx="6791325" cy="692213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692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58"/>
                              <w:gridCol w:w="1396"/>
                              <w:gridCol w:w="2865"/>
                              <w:gridCol w:w="1142"/>
                              <w:gridCol w:w="1471"/>
                              <w:gridCol w:w="1531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65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8"/>
                                    <w:ind w:left="1613" w:right="158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收入</w:t>
                                  </w:r>
                                </w:p>
                              </w:tc>
                              <w:tc>
                                <w:tcPr>
                                  <w:tcW w:w="7009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98"/>
                                    <w:ind w:left="3292" w:right="325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支出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84"/>
                                    <w:ind w:left="912" w:right="88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项目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spacing w:before="84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w w:val="105"/>
                                      <w:sz w:val="19"/>
                                      <w:lang w:eastAsia="zh-CN"/>
                                    </w:rPr>
                                    <w:t>2020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年预算数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84"/>
                                    <w:ind w:left="5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项目（按功能分类）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spacing w:before="84"/>
                                    <w:ind w:left="38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spacing w:before="84"/>
                                    <w:ind w:left="1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一般公共预算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spacing w:before="84"/>
                                    <w:ind w:left="7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政府性基金预算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9"/>
                                    </w:rPr>
                                    <w:t>一、一般公共预算拨款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spacing w:before="101" w:line="198" w:lineRule="exact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1,047.62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一、一般公共服务支出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spacing w:before="101" w:line="198" w:lineRule="exact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354.40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（一）经费拨款收入 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spacing w:before="101" w:line="197" w:lineRule="exact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1,047.62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二、外交支出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（二）专项收入     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三、国防支出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9"/>
                                    </w:rPr>
                                    <w:t>（三）行政事业性收费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四、公共安全支出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（四）罚没收入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五、教育支出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60"/>
                                    <w:ind w:left="37" w:right="2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9"/>
                                    </w:rPr>
                                    <w:t>（五）国有资源（资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产）有偿使用收入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180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六、科学技术支出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（六）其他收入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七、文化体育与传媒支出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4" w:line="240" w:lineRule="atLeast"/>
                                    <w:ind w:left="37" w:right="1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二、政府性基金预算拨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98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八、社会保障和就业支出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spacing w:before="12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198" w:lineRule="exact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580.69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line="215" w:lineRule="exact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九、社会保险基金支出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十、医疗卫生与计划生育支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spacing w:before="101" w:line="197" w:lineRule="exact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64.72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十一、节能环保支出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十二、城乡社区支出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十三、农林水支出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十四、交通运输支出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十五、资源勘探信息等支出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十六、商业服务业等支出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十七、金融支出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十八、援助其他地区支出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十九、国土海洋气象等支出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二十、住房保障支出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spacing w:before="101" w:line="198" w:lineRule="exact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47.81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二一、粮油物资储备支出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二二、国有资本经营预算支出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二三、 预备费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二四、其他支出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二五、转移性支出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二六、债务还本支出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52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二七、债务付息支出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24" w:line="219" w:lineRule="exact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二八、债务发行费用支出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10"/>
                                    <w:spacing w:before="24" w:line="219" w:lineRule="exact"/>
                                    <w:ind w:left="2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本 年 收 入 合 计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>
                                  <w:pPr>
                                    <w:pStyle w:val="10"/>
                                    <w:spacing w:before="45" w:line="197" w:lineRule="exact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1,047.62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>
                                  <w:pPr>
                                    <w:pStyle w:val="10"/>
                                    <w:spacing w:before="24" w:line="219" w:lineRule="exact"/>
                                    <w:ind w:left="6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本 年 支 出 合 计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0"/>
                                    <w:spacing w:before="45" w:line="197" w:lineRule="exact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1,047.62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.9pt;margin-top:14.15pt;height:545.05pt;width:534.75pt;mso-position-horizontal-relative:page;z-index:251658240;mso-width-relative:page;mso-height-relative:page;" filled="f" stroked="f" coordsize="21600,21600" o:gfxdata="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2Lw4pdgAAAALAQAADwAAAAAAAAABACAAAAAiAAAAZHJzL2Rvd25yZXYueG1sUEsB&#10;AhQAFAAAAAgAh07iQBiYF968AQAAc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58"/>
                        <w:gridCol w:w="1396"/>
                        <w:gridCol w:w="2865"/>
                        <w:gridCol w:w="1142"/>
                        <w:gridCol w:w="1471"/>
                        <w:gridCol w:w="1531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3654" w:type="dxa"/>
                            <w:gridSpan w:val="2"/>
                          </w:tcPr>
                          <w:p>
                            <w:pPr>
                              <w:pStyle w:val="10"/>
                              <w:spacing w:before="98"/>
                              <w:ind w:left="1613" w:right="158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收入</w:t>
                            </w:r>
                          </w:p>
                        </w:tc>
                        <w:tc>
                          <w:tcPr>
                            <w:tcW w:w="7009" w:type="dxa"/>
                            <w:gridSpan w:val="4"/>
                          </w:tcPr>
                          <w:p>
                            <w:pPr>
                              <w:pStyle w:val="10"/>
                              <w:spacing w:before="98"/>
                              <w:ind w:left="3292" w:right="325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支出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84"/>
                              <w:ind w:left="912" w:right="88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项目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spacing w:before="84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05"/>
                                <w:sz w:val="19"/>
                                <w:lang w:eastAsia="zh-CN"/>
                              </w:rPr>
                              <w:t>2020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年预算数</w:t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84"/>
                              <w:ind w:left="5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项目（按功能分类）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spacing w:before="84"/>
                              <w:ind w:left="38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spacing w:before="84"/>
                              <w:ind w:left="1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一般公共预算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spacing w:before="84"/>
                              <w:ind w:left="7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政府性基金预算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53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sz w:val="19"/>
                              </w:rPr>
                              <w:t>一、一般公共预算拨款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spacing w:before="101" w:line="198" w:lineRule="exact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1,047.62</w:t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一、一般公共服务支出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spacing w:before="101" w:line="198" w:lineRule="exact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354.40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52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（一）经费拨款收入 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spacing w:before="101" w:line="197" w:lineRule="exact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1,047.62</w:t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2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二、外交支出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52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（二）专项收入     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2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三、国防支出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5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sz w:val="19"/>
                              </w:rPr>
                              <w:t>（三）行政事业性收费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四、公共安全支出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53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（四）罚没收入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五、教育支出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5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60"/>
                              <w:ind w:left="37" w:right="22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sz w:val="19"/>
                              </w:rPr>
                              <w:t>（五）国有资源（资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产）有偿使用收入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180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六、科学技术支出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53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（六）其他收入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七、文化体育与传媒支出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4" w:line="240" w:lineRule="atLeast"/>
                              <w:ind w:left="37" w:right="1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二、政府性基金预算拨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98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八、社会保障和就业支出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spacing w:before="12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198" w:lineRule="exact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580.69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7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line="215" w:lineRule="exact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九、社会保险基金支出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十、医疗卫生与计划生育支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spacing w:before="101" w:line="197" w:lineRule="exact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64.72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2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十一、节能环保支出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十二、城乡社区支出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十三、农林水支出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十四、交通运输支出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十五、资源勘探信息等支出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2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十六、商业服务业等支出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2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十七、金融支出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十八、援助其他地区支出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十九、国土海洋气象等支出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二十、住房保障支出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spacing w:before="101" w:line="198" w:lineRule="exact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47.81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二一、粮油物资储备支出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2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二二、国有资本经营预算支出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二三、 预备费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二四、其他支出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二五、转移性支出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3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二六、债务还本支出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52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二七、债务付息支出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3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24" w:line="219" w:lineRule="exact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二八、债务发行费用支出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3" w:hRule="atLeast"/>
                        </w:trPr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10"/>
                              <w:spacing w:before="24" w:line="219" w:lineRule="exact"/>
                              <w:ind w:left="29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本 年 收 入 合 计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>
                            <w:pPr>
                              <w:pStyle w:val="10"/>
                              <w:spacing w:before="45" w:line="197" w:lineRule="exact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1,047.62</w:t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>
                            <w:pPr>
                              <w:pStyle w:val="10"/>
                              <w:spacing w:before="24" w:line="219" w:lineRule="exact"/>
                              <w:ind w:left="60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本 年 支 出 合 计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0"/>
                              <w:spacing w:before="45" w:line="197" w:lineRule="exact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1,047.62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w:t>单位：万元</w:t>
      </w:r>
    </w:p>
    <w:p>
      <w:pPr>
        <w:spacing w:after="0"/>
        <w:jc w:val="right"/>
        <w:rPr>
          <w:sz w:val="19"/>
        </w:rPr>
        <w:sectPr>
          <w:type w:val="continuous"/>
          <w:pgSz w:w="11910" w:h="16840"/>
          <w:pgMar w:top="1580" w:right="500" w:bottom="280" w:left="480" w:header="720" w:footer="720" w:gutter="0"/>
          <w:cols w:equalWidth="0" w:num="2">
            <w:col w:w="7190" w:space="40"/>
            <w:col w:w="3700"/>
          </w:cols>
        </w:sectPr>
      </w:pPr>
    </w:p>
    <w:p>
      <w:pPr>
        <w:pStyle w:val="3"/>
        <w:spacing w:before="8"/>
        <w:ind w:left="3472"/>
        <w:jc w:val="left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一般公共预算支出表</w:t>
      </w:r>
    </w:p>
    <w:p>
      <w:pPr>
        <w:pStyle w:val="5"/>
        <w:rPr>
          <w:rFonts w:ascii="黑体"/>
          <w:b/>
          <w:sz w:val="20"/>
        </w:rPr>
      </w:pPr>
      <w:r>
        <w:br w:type="column"/>
      </w:r>
    </w:p>
    <w:p>
      <w:pPr>
        <w:pStyle w:val="5"/>
        <w:spacing w:before="2"/>
        <w:rPr>
          <w:rFonts w:ascii="黑体"/>
          <w:b/>
          <w:sz w:val="29"/>
        </w:rPr>
      </w:pPr>
    </w:p>
    <w:p>
      <w:pPr>
        <w:spacing w:before="0" w:line="280" w:lineRule="auto"/>
        <w:ind w:left="2117" w:right="305" w:hanging="101"/>
        <w:jc w:val="left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334645</wp:posOffset>
                </wp:positionV>
                <wp:extent cx="6593205" cy="345821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345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80"/>
                              <w:gridCol w:w="1006"/>
                              <w:gridCol w:w="1652"/>
                              <w:gridCol w:w="2581"/>
                              <w:gridCol w:w="1487"/>
                              <w:gridCol w:w="1381"/>
                              <w:gridCol w:w="147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019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17" w:line="229" w:lineRule="exact"/>
                                    <w:ind w:left="2393" w:right="236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功能分类科目</w:t>
                                  </w:r>
                                </w:p>
                              </w:tc>
                              <w:tc>
                                <w:tcPr>
                                  <w:tcW w:w="4340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17" w:line="229" w:lineRule="exact"/>
                                    <w:ind w:left="1498" w:right="147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lang w:eastAsia="zh-CN"/>
                                    </w:rPr>
                                    <w:t>2020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年预算数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438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16" w:line="229" w:lineRule="exact"/>
                                    <w:ind w:left="1302" w:right="127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258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160"/>
                                    <w:ind w:left="874" w:right="84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科目名称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160"/>
                                    <w:ind w:left="526" w:right="49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160"/>
                                    <w:ind w:left="2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160"/>
                                    <w:ind w:left="3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spacing w:before="17" w:line="229" w:lineRule="exact"/>
                                    <w:ind w:left="3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spacing w:before="17" w:line="229" w:lineRule="exact"/>
                                    <w:ind w:left="4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spacing w:before="17" w:line="229" w:lineRule="exact"/>
                                    <w:ind w:left="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258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spacing w:before="16" w:line="229" w:lineRule="exact"/>
                                    <w:ind w:left="227" w:right="19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spacing w:before="16" w:line="229" w:lineRule="exact"/>
                                    <w:ind w:left="3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spacing w:before="16" w:line="229" w:lineRule="exact"/>
                                    <w:ind w:left="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spacing w:before="16" w:line="229" w:lineRule="exact"/>
                                    <w:ind w:left="874" w:right="8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spacing w:before="16" w:line="229" w:lineRule="exact"/>
                                    <w:ind w:left="3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1047.62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spacing w:before="16" w:line="229" w:lineRule="exact"/>
                                    <w:ind w:left="3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693.22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spacing w:before="16" w:line="229" w:lineRule="exact"/>
                                    <w:ind w:left="4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354.4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7.75pt;margin-top:26.35pt;height:272.3pt;width:519.15pt;mso-position-horizontal-relative:page;z-index:251659264;mso-width-relative:page;mso-height-relative:page;" filled="f" stroked="f" coordsize="21600,21600" o:gfxdata="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eDhr2QAAAAoBAAAPAAAAAAAAAAEAIAAAACIAAABkcnMvZG93bnJldi54bWxQ&#10;SwECFAAUAAAACACHTuJAy6Pkzr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80"/>
                        <w:gridCol w:w="1006"/>
                        <w:gridCol w:w="1652"/>
                        <w:gridCol w:w="2581"/>
                        <w:gridCol w:w="1487"/>
                        <w:gridCol w:w="1381"/>
                        <w:gridCol w:w="147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6019" w:type="dxa"/>
                            <w:gridSpan w:val="4"/>
                          </w:tcPr>
                          <w:p>
                            <w:pPr>
                              <w:pStyle w:val="10"/>
                              <w:spacing w:before="17" w:line="229" w:lineRule="exact"/>
                              <w:ind w:left="2393" w:right="23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功能分类科目</w:t>
                            </w:r>
                          </w:p>
                        </w:tc>
                        <w:tc>
                          <w:tcPr>
                            <w:tcW w:w="4340" w:type="dxa"/>
                            <w:gridSpan w:val="3"/>
                          </w:tcPr>
                          <w:p>
                            <w:pPr>
                              <w:pStyle w:val="10"/>
                              <w:spacing w:before="17" w:line="229" w:lineRule="exact"/>
                              <w:ind w:left="1498" w:right="14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lang w:eastAsia="zh-CN"/>
                              </w:rPr>
                              <w:t>2020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年预算数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3438" w:type="dxa"/>
                            <w:gridSpan w:val="3"/>
                          </w:tcPr>
                          <w:p>
                            <w:pPr>
                              <w:pStyle w:val="10"/>
                              <w:spacing w:before="16" w:line="229" w:lineRule="exact"/>
                              <w:ind w:left="1302" w:right="12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2581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160"/>
                              <w:ind w:left="874" w:right="8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科目名称</w:t>
                            </w:r>
                          </w:p>
                        </w:tc>
                        <w:tc>
                          <w:tcPr>
                            <w:tcW w:w="1487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160"/>
                              <w:ind w:left="526" w:right="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381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160"/>
                              <w:ind w:left="2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1472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160"/>
                              <w:ind w:left="3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项目支出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spacing w:before="17" w:line="229" w:lineRule="exact"/>
                              <w:ind w:left="3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spacing w:before="17" w:line="229" w:lineRule="exact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spacing w:before="17" w:line="229" w:lineRule="exact"/>
                              <w:ind w:left="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258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spacing w:before="16" w:line="229" w:lineRule="exact"/>
                              <w:ind w:left="227" w:right="19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spacing w:before="16" w:line="229" w:lineRule="exact"/>
                              <w:ind w:left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spacing w:before="16" w:line="229" w:lineRule="exact"/>
                              <w:ind w:lef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spacing w:before="16" w:line="229" w:lineRule="exact"/>
                              <w:ind w:left="874" w:right="8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spacing w:before="16" w:line="229" w:lineRule="exact"/>
                              <w:ind w:left="3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1047.62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spacing w:before="16" w:line="229" w:lineRule="exact"/>
                              <w:ind w:left="3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693.22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spacing w:before="16" w:line="229" w:lineRule="exact"/>
                              <w:ind w:left="4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354.4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部门公开表2 单位：万元</w:t>
      </w:r>
    </w:p>
    <w:sectPr>
      <w:pgSz w:w="11910" w:h="16840"/>
      <w:pgMar w:top="580" w:right="500" w:bottom="280" w:left="480" w:header="720" w:footer="720" w:gutter="0"/>
      <w:cols w:equalWidth="0" w:num="2">
        <w:col w:w="7464" w:space="40"/>
        <w:col w:w="3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2033" w:hanging="807"/>
        <w:jc w:val="left"/>
      </w:pPr>
      <w:rPr>
        <w:rFonts w:hint="default" w:ascii="仿宋_GB2312" w:hAnsi="仿宋_GB2312" w:eastAsia="仿宋_GB2312" w:cs="仿宋_GB2312"/>
        <w:color w:val="FF0000"/>
        <w:spacing w:val="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28" w:hanging="8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17" w:hanging="8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05" w:hanging="8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94" w:hanging="8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482" w:hanging="8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371" w:hanging="8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59" w:hanging="8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48" w:hanging="80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3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9"/>
      <w:jc w:val="center"/>
      <w:outlineLvl w:val="1"/>
    </w:pPr>
    <w:rPr>
      <w:rFonts w:ascii="Microsoft JhengHei" w:hAnsi="Microsoft JhengHei" w:eastAsia="Microsoft JhengHei" w:cs="Microsoft JhengHei"/>
      <w:b/>
      <w:bCs/>
      <w:sz w:val="65"/>
      <w:szCs w:val="65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583"/>
      <w:outlineLvl w:val="3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2033" w:hanging="807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2020-04-28T07:28:00Z</dcterms:created>
  <dc:creator>xtzj</dc:creator>
  <cp:lastModifiedBy>豆芽菜@？</cp:lastModifiedBy>
  <dcterms:modified xsi:type="dcterms:W3CDTF">2020-12-10T07:44:31Z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2020-04-28T00:00:00Z</vt:filetime>
  </property>
  <property fmtid="{D5CDD505-2E9C-101B-9397-08002B2CF9AE}" pid="5" name="KSOProductBuildVer">
    <vt:lpwstr>2052-11.1.0.10132</vt:lpwstr>
  </property>
</Properties>
</file>